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E3FE0" w14:textId="14233369" w:rsidR="009D62B8" w:rsidRPr="00CA41B7" w:rsidRDefault="009D62B8" w:rsidP="00246D41">
      <w:pPr>
        <w:pStyle w:val="Header"/>
        <w:rPr>
          <w:rStyle w:val="Emphasis"/>
          <w:rFonts w:asciiTheme="majorBidi" w:hAnsiTheme="majorBidi" w:cstheme="majorBidi"/>
          <w:b/>
          <w:i w:val="0"/>
          <w:iCs w:val="0"/>
        </w:rPr>
      </w:pPr>
      <w:bookmarkStart w:id="0" w:name="PutDocumentNumberHere"/>
      <w:bookmarkStart w:id="1" w:name="_Hlk217241182"/>
    </w:p>
    <w:p w14:paraId="50D88E0E" w14:textId="360069EC" w:rsidR="00246D41" w:rsidRDefault="009440D3" w:rsidP="009D62B8">
      <w:pPr>
        <w:pStyle w:val="Subtitle"/>
        <w:spacing w:line="276" w:lineRule="auto"/>
        <w:jc w:val="left"/>
        <w:rPr>
          <w:rFonts w:cs="Times New Roman"/>
          <w:b/>
          <w:bCs/>
          <w:color w:val="000078"/>
          <w:kern w:val="0"/>
          <w:sz w:val="22"/>
          <w:szCs w:val="22"/>
        </w:rPr>
      </w:pPr>
      <w:r>
        <w:rPr>
          <w:rFonts w:asciiTheme="majorBidi" w:hAnsiTheme="majorBidi"/>
          <w:noProof/>
          <w14:ligatures w14:val="standardContextual"/>
        </w:rPr>
        <mc:AlternateContent>
          <mc:Choice Requires="wpg">
            <w:drawing>
              <wp:anchor distT="0" distB="0" distL="114300" distR="114300" simplePos="0" relativeHeight="251659264" behindDoc="0" locked="0" layoutInCell="1" allowOverlap="1" wp14:anchorId="48EC4053" wp14:editId="73435D6D">
                <wp:simplePos x="0" y="0"/>
                <wp:positionH relativeFrom="column">
                  <wp:posOffset>-133489</wp:posOffset>
                </wp:positionH>
                <wp:positionV relativeFrom="paragraph">
                  <wp:posOffset>174440</wp:posOffset>
                </wp:positionV>
                <wp:extent cx="6120130" cy="1288466"/>
                <wp:effectExtent l="0" t="0" r="13970" b="26035"/>
                <wp:wrapTopAndBottom/>
                <wp:docPr id="2017796920" name="Group 8"/>
                <wp:cNvGraphicFramePr/>
                <a:graphic xmlns:a="http://schemas.openxmlformats.org/drawingml/2006/main">
                  <a:graphicData uri="http://schemas.microsoft.com/office/word/2010/wordprocessingGroup">
                    <wpg:wgp>
                      <wpg:cNvGrpSpPr/>
                      <wpg:grpSpPr>
                        <a:xfrm>
                          <a:off x="0" y="0"/>
                          <a:ext cx="6120130" cy="1288466"/>
                          <a:chOff x="0" y="0"/>
                          <a:chExt cx="6120130" cy="1288466"/>
                        </a:xfrm>
                      </wpg:grpSpPr>
                      <wps:wsp>
                        <wps:cNvPr id="481466965" name="Graphic 2"/>
                        <wps:cNvSpPr>
                          <a:spLocks/>
                        </wps:cNvSpPr>
                        <wps:spPr bwMode="auto">
                          <a:xfrm>
                            <a:off x="0" y="0"/>
                            <a:ext cx="6120130" cy="1270"/>
                          </a:xfrm>
                          <a:custGeom>
                            <a:avLst/>
                            <a:gdLst>
                              <a:gd name="T0" fmla="*/ 0 w 6120130"/>
                              <a:gd name="T1" fmla="*/ 0 h 1270"/>
                              <a:gd name="T2" fmla="*/ 6120003 w 6120130"/>
                              <a:gd name="T3" fmla="*/ 0 h 1270"/>
                            </a:gdLst>
                            <a:ahLst/>
                            <a:cxnLst>
                              <a:cxn ang="0">
                                <a:pos x="T0" y="T1"/>
                              </a:cxn>
                              <a:cxn ang="0">
                                <a:pos x="T2" y="T3"/>
                              </a:cxn>
                            </a:cxnLst>
                            <a:rect l="0" t="0" r="r" b="b"/>
                            <a:pathLst>
                              <a:path w="6120130" h="1270">
                                <a:moveTo>
                                  <a:pt x="0" y="0"/>
                                </a:moveTo>
                                <a:lnTo>
                                  <a:pt x="6120003" y="0"/>
                                </a:lnTo>
                              </a:path>
                            </a:pathLst>
                          </a:custGeom>
                          <a:noFill/>
                          <a:ln w="126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027329660" name="Graphic 7"/>
                        <wps:cNvSpPr>
                          <a:spLocks/>
                        </wps:cNvSpPr>
                        <wps:spPr bwMode="auto">
                          <a:xfrm>
                            <a:off x="0" y="1287196"/>
                            <a:ext cx="6120130" cy="1270"/>
                          </a:xfrm>
                          <a:custGeom>
                            <a:avLst/>
                            <a:gdLst>
                              <a:gd name="T0" fmla="*/ 0 w 6120130"/>
                              <a:gd name="T1" fmla="*/ 0 h 1270"/>
                              <a:gd name="T2" fmla="*/ 6120003 w 6120130"/>
                              <a:gd name="T3" fmla="*/ 0 h 1270"/>
                            </a:gdLst>
                            <a:ahLst/>
                            <a:cxnLst>
                              <a:cxn ang="0">
                                <a:pos x="T0" y="T1"/>
                              </a:cxn>
                              <a:cxn ang="0">
                                <a:pos x="T2" y="T3"/>
                              </a:cxn>
                            </a:cxnLst>
                            <a:rect l="0" t="0" r="r" b="b"/>
                            <a:pathLst>
                              <a:path w="6120130" h="1270">
                                <a:moveTo>
                                  <a:pt x="0" y="0"/>
                                </a:moveTo>
                                <a:lnTo>
                                  <a:pt x="6120003" y="0"/>
                                </a:lnTo>
                              </a:path>
                            </a:pathLst>
                          </a:custGeom>
                          <a:noFill/>
                          <a:ln w="3795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431726422" name="Textbox 8"/>
                        <wps:cNvSpPr txBox="1">
                          <a:spLocks noChangeArrowheads="1"/>
                        </wps:cNvSpPr>
                        <wps:spPr bwMode="auto">
                          <a:xfrm>
                            <a:off x="820958" y="20023"/>
                            <a:ext cx="4472305" cy="1244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608CB" w14:textId="77777777" w:rsidR="009D62B8" w:rsidRDefault="009D62B8" w:rsidP="009D62B8">
                              <w:pPr>
                                <w:spacing w:before="155" w:line="309" w:lineRule="exact"/>
                                <w:ind w:left="47" w:right="47"/>
                                <w:jc w:val="center"/>
                                <w:rPr>
                                  <w:b/>
                                  <w:sz w:val="28"/>
                                </w:rPr>
                              </w:pPr>
                              <w:r>
                                <w:rPr>
                                  <w:b/>
                                  <w:color w:val="000078"/>
                                  <w:spacing w:val="-2"/>
                                  <w:sz w:val="28"/>
                                </w:rPr>
                                <w:t>Computational</w:t>
                              </w:r>
                              <w:r>
                                <w:rPr>
                                  <w:b/>
                                  <w:color w:val="000078"/>
                                  <w:spacing w:val="-3"/>
                                  <w:sz w:val="28"/>
                                </w:rPr>
                                <w:t xml:space="preserve"> </w:t>
                              </w:r>
                              <w:r>
                                <w:rPr>
                                  <w:b/>
                                  <w:color w:val="000078"/>
                                  <w:spacing w:val="-2"/>
                                  <w:sz w:val="28"/>
                                </w:rPr>
                                <w:t>Discovery and Intelligent Systems</w:t>
                              </w:r>
                            </w:p>
                            <w:p w14:paraId="017C1E87" w14:textId="77777777" w:rsidR="009D62B8" w:rsidRDefault="009D62B8" w:rsidP="009D62B8">
                              <w:pPr>
                                <w:spacing w:line="263" w:lineRule="exact"/>
                                <w:ind w:left="47" w:right="47"/>
                                <w:jc w:val="center"/>
                                <w:rPr>
                                  <w:b/>
                                  <w:sz w:val="24"/>
                                </w:rPr>
                              </w:pPr>
                              <w:r>
                                <w:rPr>
                                  <w:b/>
                                  <w:color w:val="000078"/>
                                  <w:spacing w:val="-4"/>
                                  <w:sz w:val="24"/>
                                </w:rPr>
                                <w:t>CDIS</w:t>
                              </w:r>
                            </w:p>
                            <w:p w14:paraId="11ABDF29" w14:textId="64DB9122" w:rsidR="009D62B8" w:rsidRDefault="006B55C7" w:rsidP="006B55C7">
                              <w:pPr>
                                <w:spacing w:before="39"/>
                                <w:ind w:left="47" w:right="47"/>
                                <w:jc w:val="center"/>
                                <w:rPr>
                                  <w:sz w:val="18"/>
                                </w:rPr>
                              </w:pPr>
                              <w:r w:rsidRPr="006B55C7">
                                <w:rPr>
                                  <w:b/>
                                  <w:bCs/>
                                  <w:color w:val="000078"/>
                                  <w:sz w:val="18"/>
                                </w:rPr>
                                <w:t> </w:t>
                              </w:r>
                              <w:r w:rsidRPr="00DA2744">
                                <w:rPr>
                                  <w:color w:val="000078"/>
                                  <w:sz w:val="18"/>
                                </w:rPr>
                                <w:t>3070-5037</w:t>
                              </w:r>
                              <w:r w:rsidR="009D62B8">
                                <w:rPr>
                                  <w:color w:val="000078"/>
                                  <w:sz w:val="18"/>
                                </w:rPr>
                                <w:t>/©</w:t>
                              </w:r>
                              <w:r w:rsidR="009D62B8" w:rsidRPr="00DA2744">
                                <w:rPr>
                                  <w:color w:val="000078"/>
                                  <w:sz w:val="18"/>
                                </w:rPr>
                                <w:t xml:space="preserve"> </w:t>
                              </w:r>
                              <w:r w:rsidR="009D62B8">
                                <w:rPr>
                                  <w:color w:val="000078"/>
                                  <w:sz w:val="18"/>
                                </w:rPr>
                                <w:t>2026</w:t>
                              </w:r>
                              <w:r w:rsidR="009D62B8" w:rsidRPr="00DA2744">
                                <w:rPr>
                                  <w:color w:val="000078"/>
                                  <w:sz w:val="18"/>
                                </w:rPr>
                                <w:t xml:space="preserve"> </w:t>
                              </w:r>
                              <w:r w:rsidR="009D62B8">
                                <w:rPr>
                                  <w:color w:val="000078"/>
                                  <w:sz w:val="18"/>
                                </w:rPr>
                                <w:t>CDIS.</w:t>
                              </w:r>
                              <w:r w:rsidR="009D62B8" w:rsidRPr="00DA2744">
                                <w:rPr>
                                  <w:color w:val="000078"/>
                                  <w:sz w:val="18"/>
                                </w:rPr>
                                <w:t xml:space="preserve"> </w:t>
                              </w:r>
                              <w:r w:rsidR="009D62B8">
                                <w:rPr>
                                  <w:color w:val="000078"/>
                                  <w:sz w:val="18"/>
                                </w:rPr>
                                <w:t>All</w:t>
                              </w:r>
                              <w:r w:rsidR="009D62B8" w:rsidRPr="00DA2744">
                                <w:rPr>
                                  <w:color w:val="000078"/>
                                  <w:sz w:val="18"/>
                                </w:rPr>
                                <w:t xml:space="preserve"> </w:t>
                              </w:r>
                              <w:r w:rsidR="009D62B8">
                                <w:rPr>
                                  <w:color w:val="000078"/>
                                  <w:sz w:val="18"/>
                                </w:rPr>
                                <w:t>Rights</w:t>
                              </w:r>
                              <w:r w:rsidR="009D62B8" w:rsidRPr="00DA2744">
                                <w:rPr>
                                  <w:color w:val="000078"/>
                                  <w:sz w:val="18"/>
                                </w:rPr>
                                <w:t xml:space="preserve"> Reserved.</w:t>
                              </w:r>
                            </w:p>
                            <w:p w14:paraId="099CF1A1" w14:textId="77777777" w:rsidR="009D62B8" w:rsidRDefault="009D62B8" w:rsidP="009D62B8">
                              <w:pPr>
                                <w:spacing w:before="34"/>
                                <w:ind w:left="47" w:right="47"/>
                                <w:jc w:val="center"/>
                                <w:rPr>
                                  <w:b/>
                                </w:rPr>
                              </w:pPr>
                              <w:r>
                                <w:rPr>
                                  <w:b/>
                                </w:rPr>
                                <w:t>Journal</w:t>
                              </w:r>
                              <w:r>
                                <w:rPr>
                                  <w:b/>
                                  <w:spacing w:val="-8"/>
                                </w:rPr>
                                <w:t xml:space="preserve"> </w:t>
                              </w:r>
                              <w:r>
                                <w:rPr>
                                  <w:b/>
                                  <w:spacing w:val="-2"/>
                                </w:rPr>
                                <w:t>Homepage</w:t>
                              </w:r>
                            </w:p>
                            <w:p w14:paraId="64EE6246" w14:textId="77777777" w:rsidR="009D62B8" w:rsidRDefault="009D62B8" w:rsidP="009D62B8">
                              <w:pPr>
                                <w:spacing w:before="48"/>
                                <w:ind w:right="47"/>
                                <w:jc w:val="center"/>
                                <w:rPr>
                                  <w:sz w:val="18"/>
                                </w:rPr>
                              </w:pPr>
                              <w:hyperlink r:id="rId8">
                                <w:r>
                                  <w:rPr>
                                    <w:color w:val="000078"/>
                                    <w:spacing w:val="-2"/>
                                    <w:sz w:val="18"/>
                                  </w:rPr>
                                  <w:t>https://pub.scientificirg.com/index.php/CDIS/index</w:t>
                                </w:r>
                              </w:hyperlink>
                            </w:p>
                          </w:txbxContent>
                        </wps:txbx>
                        <wps:bodyPr rot="0" vert="horz" wrap="square" lIns="0" tIns="0" rIns="0" bIns="0" anchor="t" anchorCtr="0" upright="1">
                          <a:noAutofit/>
                        </wps:bodyPr>
                      </wps:wsp>
                    </wpg:wgp>
                  </a:graphicData>
                </a:graphic>
              </wp:anchor>
            </w:drawing>
          </mc:Choice>
          <mc:Fallback>
            <w:pict>
              <v:group w14:anchorId="48EC4053" id="Group 8" o:spid="_x0000_s1026" style="position:absolute;margin-left:-10.5pt;margin-top:13.75pt;width:481.9pt;height:101.45pt;z-index:251659264" coordsize="61201,12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">
                <v:shape id="Graphic 2" o:spid="_x0000_s1027" style="position:absolute;width:61201;height:12;visibility:visible;mso-wrap-style:square;v-text-anchor:top" coordsize="61201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" path="m,l6120003,e" filled="f" strokeweight=".35147mm">
                  <v:path arrowok="t" o:connecttype="custom" o:connectlocs="0,0;6120003,0" o:connectangles="0,0"/>
                </v:shape>
                <v:shape id="Graphic 7" o:spid="_x0000_s1028" style="position:absolute;top:12871;width:61201;height:13;visibility:visible;mso-wrap-style:square;v-text-anchor:top" coordsize="61201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" path="m,l6120003,e" filled="f" strokeweight="1.0544mm">
                  <v:path arrowok="t" o:connecttype="custom" o:connectlocs="0,0;6120003,0" o:connectangles="0,0"/>
                </v:shape>
                <v:shapetype id="_x0000_t202" coordsize="21600,21600" o:spt="202" path="m,l,21600r21600,l21600,xe">
                  <v:stroke joinstyle="miter"/>
                  <v:path gradientshapeok="t" o:connecttype="rect"/>
                </v:shapetype>
                <v:shape id="Textbox 8" o:spid="_x0000_s1029" type="#_x0000_t202" style="position:absolute;left:8209;top:200;width:44723;height:12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" filled="f" stroked="f">
                  <v:textbox inset="0,0,0,0">
                    <w:txbxContent>
                      <w:p w14:paraId="2BB608CB" w14:textId="77777777" w:rsidR="009D62B8" w:rsidRDefault="009D62B8" w:rsidP="009D62B8">
                        <w:pPr>
                          <w:spacing w:before="155" w:line="309" w:lineRule="exact"/>
                          <w:ind w:left="47" w:right="47"/>
                          <w:jc w:val="center"/>
                          <w:rPr>
                            <w:b/>
                            <w:sz w:val="28"/>
                          </w:rPr>
                        </w:pPr>
                        <w:r>
                          <w:rPr>
                            <w:b/>
                            <w:color w:val="000078"/>
                            <w:spacing w:val="-2"/>
                            <w:sz w:val="28"/>
                          </w:rPr>
                          <w:t>Computational</w:t>
                        </w:r>
                        <w:r>
                          <w:rPr>
                            <w:b/>
                            <w:color w:val="000078"/>
                            <w:spacing w:val="-3"/>
                            <w:sz w:val="28"/>
                          </w:rPr>
                          <w:t xml:space="preserve"> </w:t>
                        </w:r>
                        <w:r>
                          <w:rPr>
                            <w:b/>
                            <w:color w:val="000078"/>
                            <w:spacing w:val="-2"/>
                            <w:sz w:val="28"/>
                          </w:rPr>
                          <w:t>Discovery and Intelligent Systems</w:t>
                        </w:r>
                      </w:p>
                      <w:p w14:paraId="017C1E87" w14:textId="77777777" w:rsidR="009D62B8" w:rsidRDefault="009D62B8" w:rsidP="009D62B8">
                        <w:pPr>
                          <w:spacing w:line="263" w:lineRule="exact"/>
                          <w:ind w:left="47" w:right="47"/>
                          <w:jc w:val="center"/>
                          <w:rPr>
                            <w:b/>
                            <w:sz w:val="24"/>
                          </w:rPr>
                        </w:pPr>
                        <w:r>
                          <w:rPr>
                            <w:b/>
                            <w:color w:val="000078"/>
                            <w:spacing w:val="-4"/>
                            <w:sz w:val="24"/>
                          </w:rPr>
                          <w:t>CDIS</w:t>
                        </w:r>
                      </w:p>
                      <w:p w14:paraId="11ABDF29" w14:textId="64DB9122" w:rsidR="009D62B8" w:rsidRDefault="006B55C7" w:rsidP="006B55C7">
                        <w:pPr>
                          <w:spacing w:before="39"/>
                          <w:ind w:left="47" w:right="47"/>
                          <w:jc w:val="center"/>
                          <w:rPr>
                            <w:sz w:val="18"/>
                          </w:rPr>
                        </w:pPr>
                        <w:r w:rsidRPr="006B55C7">
                          <w:rPr>
                            <w:b/>
                            <w:bCs/>
                            <w:color w:val="000078"/>
                            <w:sz w:val="18"/>
                          </w:rPr>
                          <w:t> </w:t>
                        </w:r>
                        <w:r w:rsidRPr="00DA2744">
                          <w:rPr>
                            <w:color w:val="000078"/>
                            <w:sz w:val="18"/>
                          </w:rPr>
                          <w:t>3070-5037</w:t>
                        </w:r>
                        <w:r w:rsidR="009D62B8">
                          <w:rPr>
                            <w:color w:val="000078"/>
                            <w:sz w:val="18"/>
                          </w:rPr>
                          <w:t>/©</w:t>
                        </w:r>
                        <w:r w:rsidR="009D62B8" w:rsidRPr="00DA2744">
                          <w:rPr>
                            <w:color w:val="000078"/>
                            <w:sz w:val="18"/>
                          </w:rPr>
                          <w:t xml:space="preserve"> </w:t>
                        </w:r>
                        <w:r w:rsidR="009D62B8">
                          <w:rPr>
                            <w:color w:val="000078"/>
                            <w:sz w:val="18"/>
                          </w:rPr>
                          <w:t>2026</w:t>
                        </w:r>
                        <w:r w:rsidR="009D62B8" w:rsidRPr="00DA2744">
                          <w:rPr>
                            <w:color w:val="000078"/>
                            <w:sz w:val="18"/>
                          </w:rPr>
                          <w:t xml:space="preserve"> </w:t>
                        </w:r>
                        <w:r w:rsidR="009D62B8">
                          <w:rPr>
                            <w:color w:val="000078"/>
                            <w:sz w:val="18"/>
                          </w:rPr>
                          <w:t>CDIS.</w:t>
                        </w:r>
                        <w:r w:rsidR="009D62B8" w:rsidRPr="00DA2744">
                          <w:rPr>
                            <w:color w:val="000078"/>
                            <w:sz w:val="18"/>
                          </w:rPr>
                          <w:t xml:space="preserve"> </w:t>
                        </w:r>
                        <w:r w:rsidR="009D62B8">
                          <w:rPr>
                            <w:color w:val="000078"/>
                            <w:sz w:val="18"/>
                          </w:rPr>
                          <w:t>All</w:t>
                        </w:r>
                        <w:r w:rsidR="009D62B8" w:rsidRPr="00DA2744">
                          <w:rPr>
                            <w:color w:val="000078"/>
                            <w:sz w:val="18"/>
                          </w:rPr>
                          <w:t xml:space="preserve"> </w:t>
                        </w:r>
                        <w:r w:rsidR="009D62B8">
                          <w:rPr>
                            <w:color w:val="000078"/>
                            <w:sz w:val="18"/>
                          </w:rPr>
                          <w:t>Rights</w:t>
                        </w:r>
                        <w:r w:rsidR="009D62B8" w:rsidRPr="00DA2744">
                          <w:rPr>
                            <w:color w:val="000078"/>
                            <w:sz w:val="18"/>
                          </w:rPr>
                          <w:t xml:space="preserve"> Reserved.</w:t>
                        </w:r>
                      </w:p>
                      <w:p w14:paraId="099CF1A1" w14:textId="77777777" w:rsidR="009D62B8" w:rsidRDefault="009D62B8" w:rsidP="009D62B8">
                        <w:pPr>
                          <w:spacing w:before="34"/>
                          <w:ind w:left="47" w:right="47"/>
                          <w:jc w:val="center"/>
                          <w:rPr>
                            <w:b/>
                          </w:rPr>
                        </w:pPr>
                        <w:r>
                          <w:rPr>
                            <w:b/>
                          </w:rPr>
                          <w:t>Journal</w:t>
                        </w:r>
                        <w:r>
                          <w:rPr>
                            <w:b/>
                            <w:spacing w:val="-8"/>
                          </w:rPr>
                          <w:t xml:space="preserve"> </w:t>
                        </w:r>
                        <w:r>
                          <w:rPr>
                            <w:b/>
                            <w:spacing w:val="-2"/>
                          </w:rPr>
                          <w:t>Homepage</w:t>
                        </w:r>
                      </w:p>
                      <w:p w14:paraId="64EE6246" w14:textId="77777777" w:rsidR="009D62B8" w:rsidRDefault="009D62B8" w:rsidP="009D62B8">
                        <w:pPr>
                          <w:spacing w:before="48"/>
                          <w:ind w:right="47"/>
                          <w:jc w:val="center"/>
                          <w:rPr>
                            <w:sz w:val="18"/>
                          </w:rPr>
                        </w:pPr>
                        <w:hyperlink r:id="rId9">
                          <w:r>
                            <w:rPr>
                              <w:color w:val="000078"/>
                              <w:spacing w:val="-2"/>
                              <w:sz w:val="18"/>
                            </w:rPr>
                            <w:t>https://pub.scientificirg.com/index.php/CDIS/index</w:t>
                          </w:r>
                        </w:hyperlink>
                      </w:p>
                    </w:txbxContent>
                  </v:textbox>
                </v:shape>
                <w10:wrap type="topAndBottom"/>
              </v:group>
            </w:pict>
          </mc:Fallback>
        </mc:AlternateContent>
      </w:r>
      <w:r>
        <w:rPr>
          <w:rFonts w:asciiTheme="majorBidi" w:hAnsiTheme="majorBidi"/>
          <w:noProof/>
          <w14:ligatures w14:val="standardContextual"/>
        </w:rPr>
        <w:drawing>
          <wp:anchor distT="0" distB="0" distL="114300" distR="114300" simplePos="0" relativeHeight="251656192" behindDoc="0" locked="0" layoutInCell="1" allowOverlap="1" wp14:anchorId="2A71481B" wp14:editId="6C9F9EC2">
            <wp:simplePos x="0" y="0"/>
            <wp:positionH relativeFrom="column">
              <wp:posOffset>5086350</wp:posOffset>
            </wp:positionH>
            <wp:positionV relativeFrom="paragraph">
              <wp:posOffset>571189</wp:posOffset>
            </wp:positionV>
            <wp:extent cx="899795" cy="426720"/>
            <wp:effectExtent l="0" t="0" r="0" b="0"/>
            <wp:wrapTopAndBottom/>
            <wp:docPr id="30820787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207870" name="Imag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99795"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rFonts w:asciiTheme="majorBidi" w:hAnsiTheme="majorBidi"/>
          <w:noProof/>
          <w14:ligatures w14:val="standardContextual"/>
        </w:rPr>
        <w:drawing>
          <wp:anchor distT="0" distB="0" distL="114300" distR="114300" simplePos="0" relativeHeight="251653120" behindDoc="0" locked="0" layoutInCell="1" allowOverlap="1" wp14:anchorId="522BD73A" wp14:editId="5E246F43">
            <wp:simplePos x="0" y="0"/>
            <wp:positionH relativeFrom="column">
              <wp:posOffset>-95250</wp:posOffset>
            </wp:positionH>
            <wp:positionV relativeFrom="paragraph">
              <wp:posOffset>305435</wp:posOffset>
            </wp:positionV>
            <wp:extent cx="827405" cy="1071880"/>
            <wp:effectExtent l="0" t="0" r="0" b="0"/>
            <wp:wrapTopAndBottom/>
            <wp:docPr id="164077777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777773" name="Image 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827405" cy="1071880"/>
                    </a:xfrm>
                    <a:prstGeom prst="rect">
                      <a:avLst/>
                    </a:prstGeom>
                    <a:noFill/>
                    <a:ln>
                      <a:noFill/>
                    </a:ln>
                  </pic:spPr>
                </pic:pic>
              </a:graphicData>
            </a:graphic>
            <wp14:sizeRelV relativeFrom="margin">
              <wp14:pctHeight>0</wp14:pctHeight>
            </wp14:sizeRelV>
          </wp:anchor>
        </w:drawing>
      </w:r>
      <w:r>
        <w:rPr>
          <w:rFonts w:asciiTheme="majorBidi" w:hAnsiTheme="majorBidi"/>
          <w:noProof/>
          <w14:ligatures w14:val="standardContextual"/>
        </w:rPr>
        <mc:AlternateContent>
          <mc:Choice Requires="wps">
            <w:drawing>
              <wp:anchor distT="0" distB="0" distL="114300" distR="114300" simplePos="0" relativeHeight="251654144" behindDoc="0" locked="0" layoutInCell="1" allowOverlap="1" wp14:anchorId="5330DB74" wp14:editId="36CD56F3">
                <wp:simplePos x="0" y="0"/>
                <wp:positionH relativeFrom="column">
                  <wp:posOffset>690727</wp:posOffset>
                </wp:positionH>
                <wp:positionV relativeFrom="paragraph">
                  <wp:posOffset>195504</wp:posOffset>
                </wp:positionV>
                <wp:extent cx="4472305" cy="1231900"/>
                <wp:effectExtent l="0" t="0" r="4445" b="6350"/>
                <wp:wrapTopAndBottom/>
                <wp:docPr id="1948671480"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72305" cy="1231900"/>
                        </a:xfrm>
                        <a:custGeom>
                          <a:avLst/>
                          <a:gdLst>
                            <a:gd name="T0" fmla="*/ 4471835 w 4472305"/>
                            <a:gd name="T1" fmla="*/ 0 h 1231900"/>
                            <a:gd name="T2" fmla="*/ 0 w 4472305"/>
                            <a:gd name="T3" fmla="*/ 0 h 1231900"/>
                            <a:gd name="T4" fmla="*/ 0 w 4472305"/>
                            <a:gd name="T5" fmla="*/ 1231823 h 1231900"/>
                            <a:gd name="T6" fmla="*/ 4471835 w 4472305"/>
                            <a:gd name="T7" fmla="*/ 1231823 h 1231900"/>
                            <a:gd name="T8" fmla="*/ 4471835 w 4472305"/>
                            <a:gd name="T9" fmla="*/ 0 h 1231900"/>
                          </a:gdLst>
                          <a:ahLst/>
                          <a:cxnLst>
                            <a:cxn ang="0">
                              <a:pos x="T0" y="T1"/>
                            </a:cxn>
                            <a:cxn ang="0">
                              <a:pos x="T2" y="T3"/>
                            </a:cxn>
                            <a:cxn ang="0">
                              <a:pos x="T4" y="T5"/>
                            </a:cxn>
                            <a:cxn ang="0">
                              <a:pos x="T6" y="T7"/>
                            </a:cxn>
                            <a:cxn ang="0">
                              <a:pos x="T8" y="T9"/>
                            </a:cxn>
                          </a:cxnLst>
                          <a:rect l="0" t="0" r="r" b="b"/>
                          <a:pathLst>
                            <a:path w="4472305" h="1231900">
                              <a:moveTo>
                                <a:pt x="4471835" y="0"/>
                              </a:moveTo>
                              <a:lnTo>
                                <a:pt x="0" y="0"/>
                              </a:lnTo>
                              <a:lnTo>
                                <a:pt x="0" y="1231823"/>
                              </a:lnTo>
                              <a:lnTo>
                                <a:pt x="4471835" y="1231823"/>
                              </a:lnTo>
                              <a:lnTo>
                                <a:pt x="4471835" y="0"/>
                              </a:lnTo>
                              <a:close/>
                            </a:path>
                          </a:pathLst>
                        </a:custGeom>
                        <a:solidFill>
                          <a:srgbClr val="F5F5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0" tIns="0" rIns="0" bIns="0" anchor="t" anchorCtr="0" upright="1">
                        <a:noAutofit/>
                      </wps:bodyPr>
                    </wps:wsp>
                  </a:graphicData>
                </a:graphic>
              </wp:anchor>
            </w:drawing>
          </mc:Choice>
          <mc:Fallback>
            <w:pict>
              <v:shape w14:anchorId="21C55BFA" id="Graphic 4" o:spid="_x0000_s1026" style="position:absolute;margin-left:54.4pt;margin-top:15.4pt;width:352.15pt;height:97pt;z-index:251654144;visibility:visible;mso-wrap-style:square;mso-wrap-distance-left:9pt;mso-wrap-distance-top:0;mso-wrap-distance-right:9pt;mso-wrap-distance-bottom:0;mso-position-horizontal:absolute;mso-position-horizontal-relative:text;mso-position-vertical:absolute;mso-position-vertical-relative:text;v-text-anchor:top" coordsize="4472305,123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" path="m4471835,l,,,1231823r4471835,l4471835,xe" fillcolor="#f5f5f5" stroked="f">
                <v:path arrowok="t" o:connecttype="custom" o:connectlocs="4471835,0;0,0;0,1231823;4471835,1231823;4471835,0" o:connectangles="0,0,0,0,0"/>
                <w10:wrap type="topAndBottom"/>
              </v:shape>
            </w:pict>
          </mc:Fallback>
        </mc:AlternateContent>
      </w:r>
      <w:r>
        <w:rPr>
          <w:rFonts w:asciiTheme="majorBidi" w:hAnsiTheme="majorBidi"/>
          <w:noProof/>
          <w14:ligatures w14:val="standardContextual"/>
        </w:rPr>
        <mc:AlternateContent>
          <mc:Choice Requires="wps">
            <w:drawing>
              <wp:anchor distT="0" distB="0" distL="114300" distR="114300" simplePos="0" relativeHeight="251655168" behindDoc="0" locked="0" layoutInCell="1" allowOverlap="1" wp14:anchorId="2CB80D13" wp14:editId="7E8D7A8C">
                <wp:simplePos x="0" y="0"/>
                <wp:positionH relativeFrom="column">
                  <wp:posOffset>1746821</wp:posOffset>
                </wp:positionH>
                <wp:positionV relativeFrom="paragraph">
                  <wp:posOffset>1165441</wp:posOffset>
                </wp:positionV>
                <wp:extent cx="2328545" cy="1270"/>
                <wp:effectExtent l="0" t="0" r="0" b="0"/>
                <wp:wrapTopAndBottom/>
                <wp:docPr id="103702003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28545" cy="1270"/>
                        </a:xfrm>
                        <a:custGeom>
                          <a:avLst/>
                          <a:gdLst>
                            <a:gd name="T0" fmla="*/ 0 w 2328545"/>
                            <a:gd name="T1" fmla="*/ 0 h 1270"/>
                            <a:gd name="T2" fmla="*/ 2328024 w 2328545"/>
                            <a:gd name="T3" fmla="*/ 0 h 1270"/>
                          </a:gdLst>
                          <a:ahLst/>
                          <a:cxnLst>
                            <a:cxn ang="0">
                              <a:pos x="T0" y="T1"/>
                            </a:cxn>
                            <a:cxn ang="0">
                              <a:pos x="T2" y="T3"/>
                            </a:cxn>
                          </a:cxnLst>
                          <a:rect l="0" t="0" r="r" b="b"/>
                          <a:pathLst>
                            <a:path w="2328545" h="1270">
                              <a:moveTo>
                                <a:pt x="0" y="0"/>
                              </a:moveTo>
                              <a:lnTo>
                                <a:pt x="2328024" y="0"/>
                              </a:lnTo>
                            </a:path>
                          </a:pathLst>
                        </a:custGeom>
                        <a:noFill/>
                        <a:ln w="6376">
                          <a:solidFill>
                            <a:srgbClr val="00007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anchor>
            </w:drawing>
          </mc:Choice>
          <mc:Fallback>
            <w:pict>
              <v:shape w14:anchorId="10423A0A" id="Graphic 5" o:spid="_x0000_s1026" style="position:absolute;margin-left:137.55pt;margin-top:91.75pt;width:183.35pt;height:.1pt;z-index:251655168;visibility:visible;mso-wrap-style:square;mso-wrap-distance-left:9pt;mso-wrap-distance-top:0;mso-wrap-distance-right:9pt;mso-wrap-distance-bottom:0;mso-position-horizontal:absolute;mso-position-horizontal-relative:text;mso-position-vertical:absolute;mso-position-vertical-relative:text;v-text-anchor:top" coordsize="23285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" path="m,l2328024,e" filled="f" strokecolor="#000078" strokeweight=".17711mm">
                <v:path arrowok="t" o:connecttype="custom" o:connectlocs="0,0;2328024,0" o:connectangles="0,0"/>
                <w10:wrap type="topAndBottom"/>
              </v:shape>
            </w:pict>
          </mc:Fallback>
        </mc:AlternateContent>
      </w:r>
      <w:r w:rsidR="006B55C7" w:rsidRPr="00CA41B7">
        <w:rPr>
          <w:rFonts w:asciiTheme="majorBidi" w:hAnsiTheme="majorBidi"/>
          <w:noProof/>
        </w:rPr>
        <mc:AlternateContent>
          <mc:Choice Requires="wps">
            <w:drawing>
              <wp:anchor distT="0" distB="0" distL="114300" distR="114300" simplePos="0" relativeHeight="251660288" behindDoc="0" locked="0" layoutInCell="1" allowOverlap="1" wp14:anchorId="5D3D73F7" wp14:editId="14A337A3">
                <wp:simplePos x="0" y="0"/>
                <wp:positionH relativeFrom="column">
                  <wp:posOffset>1669415</wp:posOffset>
                </wp:positionH>
                <wp:positionV relativeFrom="paragraph">
                  <wp:posOffset>1011556</wp:posOffset>
                </wp:positionV>
                <wp:extent cx="2432685" cy="147320"/>
                <wp:effectExtent l="0" t="0" r="24765" b="24130"/>
                <wp:wrapNone/>
                <wp:docPr id="351870449"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2685" cy="147320"/>
                        </a:xfrm>
                        <a:prstGeom prst="rect">
                          <a:avLst/>
                        </a:prstGeom>
                        <a:noFill/>
                        <a:ln w="19050" algn="ctr">
                          <a:solidFill>
                            <a:srgbClr val="4E95D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964191" id="Rectangle 50" o:spid="_x0000_s1026" style="position:absolute;margin-left:131.45pt;margin-top:79.65pt;width:191.55pt;height:1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" filled="f" strokecolor="#4e95d9" strokeweight="1.5pt"/>
            </w:pict>
          </mc:Fallback>
        </mc:AlternateContent>
      </w:r>
    </w:p>
    <w:p w14:paraId="0BCE7164" w14:textId="77777777" w:rsidR="00246D41" w:rsidRPr="00246D41" w:rsidRDefault="00246D41" w:rsidP="00246D41"/>
    <w:p w14:paraId="0BDA4866" w14:textId="34F15D3E" w:rsidR="002A60D4" w:rsidRPr="00BF5F20" w:rsidRDefault="002A60D4" w:rsidP="002A60D4">
      <w:pPr>
        <w:jc w:val="left"/>
        <w:rPr>
          <w:rFonts w:asciiTheme="majorBidi" w:eastAsiaTheme="majorEastAsia" w:hAnsiTheme="majorBidi" w:cstheme="majorBidi"/>
          <w:b/>
          <w:bCs/>
          <w:color w:val="000000"/>
          <w:spacing w:val="15"/>
          <w:sz w:val="30"/>
          <w:szCs w:val="30"/>
        </w:rPr>
      </w:pPr>
      <w:r w:rsidRPr="00BF5F20">
        <w:rPr>
          <w:rFonts w:eastAsiaTheme="majorEastAsia"/>
          <w:b/>
          <w:bCs/>
          <w:color w:val="000078"/>
          <w:spacing w:val="15"/>
          <w:kern w:val="0"/>
          <w:sz w:val="30"/>
          <w:szCs w:val="30"/>
        </w:rPr>
        <w:t>Leveraging Artificial Intelligence for Protein-Based Drug Target Prediction in Pseudomonas aeruginosa</w:t>
      </w:r>
    </w:p>
    <w:p w14:paraId="47F695D2" w14:textId="77777777" w:rsidR="002A60D4" w:rsidRDefault="002A60D4" w:rsidP="002A60D4">
      <w:pPr>
        <w:jc w:val="left"/>
        <w:rPr>
          <w:rFonts w:asciiTheme="majorBidi" w:eastAsiaTheme="majorEastAsia" w:hAnsiTheme="majorBidi" w:cstheme="majorBidi"/>
          <w:b/>
          <w:bCs/>
          <w:color w:val="000000"/>
          <w:spacing w:val="15"/>
          <w:sz w:val="22"/>
          <w:szCs w:val="22"/>
        </w:rPr>
      </w:pPr>
    </w:p>
    <w:p w14:paraId="3633A22D" w14:textId="50181BFD" w:rsidR="006536D9" w:rsidRPr="00BF5F20" w:rsidRDefault="000D443D" w:rsidP="002A60D4">
      <w:pPr>
        <w:jc w:val="left"/>
        <w:rPr>
          <w:rStyle w:val="Emphasis"/>
          <w:rFonts w:asciiTheme="majorBidi" w:hAnsiTheme="majorBidi"/>
          <w:b/>
          <w:bCs/>
          <w:i w:val="0"/>
          <w:iCs w:val="0"/>
          <w:color w:val="000000"/>
          <w:sz w:val="24"/>
          <w:szCs w:val="24"/>
          <w:vertAlign w:val="superscript"/>
        </w:rPr>
      </w:pPr>
      <w:r w:rsidRPr="00BF5F20">
        <w:rPr>
          <w:rFonts w:asciiTheme="majorBidi" w:eastAsiaTheme="majorEastAsia" w:hAnsiTheme="majorBidi" w:cstheme="majorBidi"/>
          <w:b/>
          <w:bCs/>
          <w:color w:val="000000"/>
          <w:spacing w:val="15"/>
          <w:sz w:val="24"/>
          <w:szCs w:val="24"/>
        </w:rPr>
        <w:t>Rajdeep Chakraborty</w:t>
      </w:r>
      <w:r w:rsidR="00D83E14" w:rsidRPr="00BF5F20">
        <w:rPr>
          <w:rStyle w:val="Emphasis"/>
          <w:rFonts w:asciiTheme="majorBidi" w:hAnsiTheme="majorBidi"/>
          <w:b/>
          <w:bCs/>
          <w:i w:val="0"/>
          <w:iCs w:val="0"/>
          <w:color w:val="000000"/>
          <w:sz w:val="24"/>
          <w:szCs w:val="24"/>
          <w:vertAlign w:val="superscript"/>
        </w:rPr>
        <w:t>a,1</w:t>
      </w:r>
      <w:r w:rsidR="006536D9" w:rsidRPr="00BF5F20">
        <w:rPr>
          <w:rStyle w:val="Emphasis"/>
          <w:rFonts w:asciiTheme="majorBidi" w:eastAsiaTheme="majorEastAsia" w:hAnsiTheme="majorBidi" w:cstheme="majorBidi"/>
          <w:b/>
          <w:bCs/>
          <w:i w:val="0"/>
          <w:iCs w:val="0"/>
          <w:color w:val="000000"/>
          <w:spacing w:val="15"/>
          <w:sz w:val="24"/>
          <w:szCs w:val="24"/>
        </w:rPr>
        <w:t>, Yosra Diaa</w:t>
      </w:r>
      <w:r w:rsidR="00D83E14" w:rsidRPr="00BF5F20">
        <w:rPr>
          <w:rStyle w:val="Emphasis"/>
          <w:rFonts w:asciiTheme="majorBidi" w:hAnsiTheme="majorBidi"/>
          <w:b/>
          <w:bCs/>
          <w:i w:val="0"/>
          <w:iCs w:val="0"/>
          <w:color w:val="000000"/>
          <w:sz w:val="24"/>
          <w:szCs w:val="24"/>
          <w:vertAlign w:val="superscript"/>
        </w:rPr>
        <w:t>b</w:t>
      </w:r>
      <w:r w:rsidR="006536D9" w:rsidRPr="00BF5F20">
        <w:rPr>
          <w:rStyle w:val="Emphasis"/>
          <w:rFonts w:asciiTheme="majorBidi" w:eastAsiaTheme="majorEastAsia" w:hAnsiTheme="majorBidi" w:cstheme="majorBidi"/>
          <w:b/>
          <w:bCs/>
          <w:i w:val="0"/>
          <w:iCs w:val="0"/>
          <w:color w:val="000000"/>
          <w:spacing w:val="15"/>
          <w:sz w:val="24"/>
          <w:szCs w:val="24"/>
        </w:rPr>
        <w:t>, Ganna Mahmoud</w:t>
      </w:r>
      <w:r w:rsidR="00D83E14" w:rsidRPr="00BF5F20">
        <w:rPr>
          <w:rStyle w:val="Emphasis"/>
          <w:rFonts w:asciiTheme="majorBidi" w:hAnsiTheme="majorBidi"/>
          <w:b/>
          <w:bCs/>
          <w:i w:val="0"/>
          <w:iCs w:val="0"/>
          <w:color w:val="000000"/>
          <w:sz w:val="24"/>
          <w:szCs w:val="24"/>
          <w:vertAlign w:val="superscript"/>
        </w:rPr>
        <w:t>c</w:t>
      </w:r>
      <w:r w:rsidR="006536D9" w:rsidRPr="00BF5F20">
        <w:rPr>
          <w:rStyle w:val="Emphasis"/>
          <w:rFonts w:asciiTheme="majorBidi" w:eastAsiaTheme="majorEastAsia" w:hAnsiTheme="majorBidi" w:cstheme="majorBidi"/>
          <w:b/>
          <w:bCs/>
          <w:i w:val="0"/>
          <w:iCs w:val="0"/>
          <w:color w:val="000000"/>
          <w:spacing w:val="15"/>
          <w:sz w:val="24"/>
          <w:szCs w:val="24"/>
        </w:rPr>
        <w:t>, Jumana Mohamed</w:t>
      </w:r>
      <w:r w:rsidR="00D83E14" w:rsidRPr="00BF5F20">
        <w:rPr>
          <w:rStyle w:val="Emphasis"/>
          <w:rFonts w:asciiTheme="majorBidi" w:hAnsiTheme="majorBidi"/>
          <w:b/>
          <w:bCs/>
          <w:i w:val="0"/>
          <w:iCs w:val="0"/>
          <w:color w:val="000000"/>
          <w:sz w:val="24"/>
          <w:szCs w:val="24"/>
          <w:vertAlign w:val="superscript"/>
        </w:rPr>
        <w:t>d</w:t>
      </w:r>
      <w:r w:rsidR="006536D9" w:rsidRPr="00BF5F20">
        <w:rPr>
          <w:rStyle w:val="Emphasis"/>
          <w:rFonts w:asciiTheme="majorBidi" w:eastAsiaTheme="majorEastAsia" w:hAnsiTheme="majorBidi" w:cstheme="majorBidi"/>
          <w:b/>
          <w:bCs/>
          <w:i w:val="0"/>
          <w:iCs w:val="0"/>
          <w:color w:val="000000"/>
          <w:spacing w:val="15"/>
          <w:sz w:val="24"/>
          <w:szCs w:val="24"/>
        </w:rPr>
        <w:t>, Rehab Ahmed</w:t>
      </w:r>
      <w:r w:rsidR="00D83E14" w:rsidRPr="00BF5F20">
        <w:rPr>
          <w:rStyle w:val="Emphasis"/>
          <w:rFonts w:asciiTheme="majorBidi" w:hAnsiTheme="majorBidi"/>
          <w:b/>
          <w:bCs/>
          <w:i w:val="0"/>
          <w:iCs w:val="0"/>
          <w:color w:val="000000"/>
          <w:sz w:val="24"/>
          <w:szCs w:val="24"/>
          <w:vertAlign w:val="superscript"/>
        </w:rPr>
        <w:t>e</w:t>
      </w:r>
      <w:r w:rsidR="006536D9" w:rsidRPr="00BF5F20">
        <w:rPr>
          <w:rStyle w:val="Emphasis"/>
          <w:rFonts w:asciiTheme="majorBidi" w:eastAsiaTheme="majorEastAsia" w:hAnsiTheme="majorBidi" w:cstheme="majorBidi"/>
          <w:b/>
          <w:bCs/>
          <w:i w:val="0"/>
          <w:iCs w:val="0"/>
          <w:color w:val="000000"/>
          <w:spacing w:val="15"/>
          <w:sz w:val="24"/>
          <w:szCs w:val="24"/>
        </w:rPr>
        <w:t xml:space="preserve">, Sara </w:t>
      </w:r>
      <w:proofErr w:type="spellStart"/>
      <w:r w:rsidR="006536D9" w:rsidRPr="00BF5F20">
        <w:rPr>
          <w:rStyle w:val="Emphasis"/>
          <w:rFonts w:asciiTheme="majorBidi" w:eastAsiaTheme="majorEastAsia" w:hAnsiTheme="majorBidi" w:cstheme="majorBidi"/>
          <w:b/>
          <w:bCs/>
          <w:i w:val="0"/>
          <w:iCs w:val="0"/>
          <w:color w:val="000000"/>
          <w:spacing w:val="15"/>
          <w:sz w:val="24"/>
          <w:szCs w:val="24"/>
        </w:rPr>
        <w:t>Ramadan</w:t>
      </w:r>
      <w:r w:rsidR="00D83E14" w:rsidRPr="00BF5F20">
        <w:rPr>
          <w:rStyle w:val="Emphasis"/>
          <w:rFonts w:asciiTheme="majorBidi" w:hAnsiTheme="majorBidi"/>
          <w:b/>
          <w:bCs/>
          <w:i w:val="0"/>
          <w:iCs w:val="0"/>
          <w:color w:val="000000"/>
          <w:sz w:val="24"/>
          <w:szCs w:val="24"/>
          <w:vertAlign w:val="superscript"/>
        </w:rPr>
        <w:t>f</w:t>
      </w:r>
      <w:proofErr w:type="spellEnd"/>
    </w:p>
    <w:p w14:paraId="0DE417AD" w14:textId="77777777" w:rsidR="006536D9" w:rsidRDefault="006536D9" w:rsidP="00D53219">
      <w:pPr>
        <w:jc w:val="left"/>
        <w:rPr>
          <w:lang w:bidi="ar-EG"/>
        </w:rPr>
      </w:pPr>
    </w:p>
    <w:p w14:paraId="19DC98C5" w14:textId="3F7F2D0D" w:rsidR="000D443D" w:rsidRPr="00A125B8" w:rsidRDefault="000D443D" w:rsidP="000D443D">
      <w:pPr>
        <w:jc w:val="left"/>
        <w:rPr>
          <w:rFonts w:eastAsiaTheme="majorEastAsia"/>
          <w:color w:val="000000" w:themeColor="text1"/>
          <w:spacing w:val="15"/>
          <w:sz w:val="18"/>
          <w:szCs w:val="18"/>
          <w:rtl/>
        </w:rPr>
      </w:pPr>
      <w:proofErr w:type="spellStart"/>
      <w:r w:rsidRPr="00A125B8">
        <w:rPr>
          <w:rFonts w:eastAsiaTheme="majorEastAsia"/>
          <w:color w:val="000000" w:themeColor="text1"/>
          <w:spacing w:val="15"/>
          <w:sz w:val="18"/>
          <w:szCs w:val="18"/>
          <w:vertAlign w:val="superscript"/>
        </w:rPr>
        <w:t>a</w:t>
      </w:r>
      <w:r w:rsidRPr="00A125B8">
        <w:rPr>
          <w:rFonts w:eastAsiaTheme="majorEastAsia"/>
          <w:color w:val="000000" w:themeColor="text1"/>
          <w:spacing w:val="15"/>
          <w:sz w:val="18"/>
          <w:szCs w:val="18"/>
        </w:rPr>
        <w:t>Dept</w:t>
      </w:r>
      <w:proofErr w:type="spellEnd"/>
      <w:r w:rsidRPr="00A125B8">
        <w:rPr>
          <w:rFonts w:eastAsiaTheme="majorEastAsia"/>
          <w:color w:val="000000" w:themeColor="text1"/>
          <w:spacing w:val="15"/>
          <w:sz w:val="18"/>
          <w:szCs w:val="18"/>
        </w:rPr>
        <w:t>. Of CSE, SAGE University, Indore, India, Em</w:t>
      </w:r>
      <w:r w:rsidR="00A125B8">
        <w:rPr>
          <w:rFonts w:eastAsiaTheme="majorEastAsia"/>
          <w:color w:val="000000" w:themeColor="text1"/>
          <w:spacing w:val="15"/>
          <w:sz w:val="18"/>
          <w:szCs w:val="18"/>
        </w:rPr>
        <w:t>ail:</w:t>
      </w:r>
      <w:r w:rsidRPr="00A125B8">
        <w:rPr>
          <w:rFonts w:eastAsiaTheme="majorEastAsia"/>
          <w:color w:val="000000" w:themeColor="text1"/>
          <w:spacing w:val="15"/>
          <w:sz w:val="18"/>
          <w:szCs w:val="18"/>
        </w:rPr>
        <w:t xml:space="preserve"> </w:t>
      </w:r>
      <w:hyperlink r:id="rId12" w:history="1">
        <w:r w:rsidRPr="00A125B8">
          <w:rPr>
            <w:rStyle w:val="Hyperlink"/>
            <w:rFonts w:eastAsiaTheme="majorEastAsia"/>
            <w:color w:val="000000" w:themeColor="text1"/>
            <w:spacing w:val="15"/>
            <w:sz w:val="18"/>
            <w:szCs w:val="18"/>
            <w:u w:val="none"/>
          </w:rPr>
          <w:t>rajdeep_chak@yahoo.co.in</w:t>
        </w:r>
      </w:hyperlink>
    </w:p>
    <w:p w14:paraId="1670112D" w14:textId="7087A297" w:rsidR="00DE2BB7" w:rsidRPr="00A125B8" w:rsidRDefault="00DE2BB7" w:rsidP="00D53219">
      <w:pPr>
        <w:jc w:val="left"/>
        <w:rPr>
          <w:rFonts w:eastAsiaTheme="majorEastAsia"/>
          <w:color w:val="000000" w:themeColor="text1"/>
          <w:spacing w:val="15"/>
          <w:sz w:val="18"/>
          <w:szCs w:val="18"/>
        </w:rPr>
      </w:pPr>
      <w:r w:rsidRPr="00A125B8">
        <w:rPr>
          <w:color w:val="000000" w:themeColor="text1"/>
          <w:sz w:val="18"/>
          <w:szCs w:val="18"/>
          <w:vertAlign w:val="superscript"/>
        </w:rPr>
        <w:t>,</w:t>
      </w:r>
      <w:proofErr w:type="spellStart"/>
      <w:r w:rsidRPr="00A125B8">
        <w:rPr>
          <w:color w:val="000000" w:themeColor="text1"/>
          <w:sz w:val="18"/>
          <w:szCs w:val="18"/>
          <w:vertAlign w:val="superscript"/>
        </w:rPr>
        <w:t>b,c,d,e,f</w:t>
      </w:r>
      <w:proofErr w:type="spellEnd"/>
      <w:r w:rsidR="009D62B8" w:rsidRPr="00A125B8">
        <w:rPr>
          <w:color w:val="000000" w:themeColor="text1"/>
          <w:sz w:val="18"/>
          <w:szCs w:val="18"/>
          <w:vertAlign w:val="superscript"/>
        </w:rPr>
        <w:t xml:space="preserve"> </w:t>
      </w:r>
      <w:r w:rsidRPr="00A125B8">
        <w:rPr>
          <w:rFonts w:eastAsiaTheme="majorEastAsia"/>
          <w:color w:val="000000" w:themeColor="text1"/>
          <w:spacing w:val="15"/>
          <w:sz w:val="18"/>
          <w:szCs w:val="18"/>
        </w:rPr>
        <w:t>Faculty of Computers and Artificial Intelligence, Beni-Suef University, Beni-Suef City,62511, Egypt.</w:t>
      </w:r>
    </w:p>
    <w:p w14:paraId="605B5247" w14:textId="145C99A6" w:rsidR="009809F4" w:rsidRPr="00A125B8" w:rsidRDefault="00A125B8" w:rsidP="00D53219">
      <w:pPr>
        <w:jc w:val="left"/>
        <w:rPr>
          <w:rFonts w:eastAsiaTheme="majorEastAsia"/>
          <w:color w:val="000000" w:themeColor="text1"/>
          <w:spacing w:val="15"/>
          <w:sz w:val="18"/>
          <w:szCs w:val="18"/>
        </w:rPr>
      </w:pPr>
      <w:r>
        <w:rPr>
          <w:rFonts w:eastAsiaTheme="majorEastAsia"/>
          <w:color w:val="000000" w:themeColor="text1"/>
          <w:spacing w:val="15"/>
          <w:sz w:val="18"/>
          <w:szCs w:val="18"/>
        </w:rPr>
        <w:t>Email</w:t>
      </w:r>
      <w:r w:rsidRPr="00A125B8">
        <w:rPr>
          <w:rStyle w:val="Hyperlink"/>
          <w:color w:val="000000" w:themeColor="text1"/>
          <w:u w:val="none"/>
        </w:rPr>
        <w:t xml:space="preserve">s: </w:t>
      </w:r>
      <w:hyperlink r:id="rId13" w:history="1">
        <w:r w:rsidRPr="00A125B8">
          <w:rPr>
            <w:rStyle w:val="Hyperlink"/>
            <w:rFonts w:eastAsiaTheme="majorEastAsia"/>
            <w:color w:val="000000" w:themeColor="text1"/>
            <w:spacing w:val="15"/>
            <w:sz w:val="18"/>
            <w:szCs w:val="18"/>
            <w:u w:val="none"/>
          </w:rPr>
          <w:t>yousradiaa1067@fcis.bsu.edu.eg</w:t>
        </w:r>
      </w:hyperlink>
      <w:r w:rsidR="000D443D" w:rsidRPr="00A125B8">
        <w:rPr>
          <w:rStyle w:val="Hyperlink"/>
          <w:rFonts w:eastAsiaTheme="majorEastAsia"/>
          <w:color w:val="000000" w:themeColor="text1"/>
          <w:spacing w:val="15"/>
          <w:u w:val="none"/>
        </w:rPr>
        <w:t xml:space="preserve"> </w:t>
      </w:r>
      <w:r w:rsidR="00DE2BB7" w:rsidRPr="00A125B8">
        <w:rPr>
          <w:rStyle w:val="Hyperlink"/>
          <w:color w:val="000000" w:themeColor="text1"/>
          <w:u w:val="none"/>
        </w:rPr>
        <w:t>,</w:t>
      </w:r>
      <w:r w:rsidR="000D443D" w:rsidRPr="00A125B8">
        <w:rPr>
          <w:rStyle w:val="Hyperlink"/>
          <w:color w:val="000000" w:themeColor="text1"/>
          <w:u w:val="none"/>
        </w:rPr>
        <w:t xml:space="preserve"> </w:t>
      </w:r>
      <w:hyperlink r:id="rId14" w:history="1">
        <w:r w:rsidR="000D443D" w:rsidRPr="00A125B8">
          <w:rPr>
            <w:rStyle w:val="Hyperlink"/>
            <w:rFonts w:eastAsiaTheme="majorEastAsia"/>
            <w:color w:val="000000" w:themeColor="text1"/>
            <w:spacing w:val="15"/>
            <w:sz w:val="18"/>
            <w:szCs w:val="18"/>
            <w:u w:val="none"/>
          </w:rPr>
          <w:t>gannamahmoud98_sd@fcis.bsu.edu.eg</w:t>
        </w:r>
      </w:hyperlink>
      <w:r w:rsidR="0088693E" w:rsidRPr="00A125B8">
        <w:rPr>
          <w:rStyle w:val="Hyperlink"/>
          <w:color w:val="000000" w:themeColor="text1"/>
          <w:u w:val="none"/>
        </w:rPr>
        <w:t>,</w:t>
      </w:r>
      <w:r w:rsidR="000D443D" w:rsidRPr="00A125B8">
        <w:rPr>
          <w:rStyle w:val="Hyperlink"/>
          <w:color w:val="000000" w:themeColor="text1"/>
          <w:u w:val="none"/>
        </w:rPr>
        <w:t xml:space="preserve">  </w:t>
      </w:r>
      <w:hyperlink r:id="rId15" w:history="1">
        <w:r w:rsidR="000D443D" w:rsidRPr="00A125B8">
          <w:rPr>
            <w:rStyle w:val="Hyperlink"/>
            <w:rFonts w:eastAsiaTheme="majorEastAsia"/>
            <w:color w:val="000000" w:themeColor="text1"/>
            <w:spacing w:val="15"/>
            <w:sz w:val="18"/>
            <w:szCs w:val="18"/>
            <w:u w:val="none"/>
          </w:rPr>
          <w:t>jumanaahmed97_sd@fcis.bsu.edu.eg</w:t>
        </w:r>
      </w:hyperlink>
      <w:r w:rsidR="000D443D" w:rsidRPr="00A125B8">
        <w:rPr>
          <w:color w:val="000000" w:themeColor="text1"/>
          <w:sz w:val="18"/>
          <w:szCs w:val="18"/>
        </w:rPr>
        <w:t xml:space="preserve"> </w:t>
      </w:r>
      <w:r w:rsidR="009809F4" w:rsidRPr="00A125B8">
        <w:rPr>
          <w:rFonts w:eastAsiaTheme="majorEastAsia"/>
          <w:color w:val="000000" w:themeColor="text1"/>
          <w:spacing w:val="15"/>
          <w:sz w:val="18"/>
          <w:szCs w:val="18"/>
        </w:rPr>
        <w:t>,</w:t>
      </w:r>
      <w:r w:rsidR="002E4FD2" w:rsidRPr="00A125B8">
        <w:rPr>
          <w:rFonts w:eastAsiaTheme="majorEastAsia"/>
          <w:color w:val="000000" w:themeColor="text1"/>
          <w:spacing w:val="15"/>
          <w:sz w:val="18"/>
          <w:szCs w:val="18"/>
        </w:rPr>
        <w:t xml:space="preserve"> </w:t>
      </w:r>
      <w:hyperlink r:id="rId16" w:history="1">
        <w:r w:rsidR="000D443D" w:rsidRPr="00A125B8">
          <w:rPr>
            <w:rStyle w:val="Hyperlink"/>
            <w:rFonts w:eastAsiaTheme="majorEastAsia"/>
            <w:color w:val="000000" w:themeColor="text1"/>
            <w:spacing w:val="15"/>
            <w:sz w:val="18"/>
            <w:szCs w:val="18"/>
            <w:u w:val="none"/>
          </w:rPr>
          <w:t>rehabahmed23234@gmail.com</w:t>
        </w:r>
      </w:hyperlink>
      <w:r w:rsidR="000D443D" w:rsidRPr="00A125B8">
        <w:rPr>
          <w:color w:val="000000" w:themeColor="text1"/>
          <w:sz w:val="18"/>
          <w:szCs w:val="18"/>
        </w:rPr>
        <w:t xml:space="preserve"> </w:t>
      </w:r>
      <w:r w:rsidR="009809F4" w:rsidRPr="00A125B8">
        <w:rPr>
          <w:rFonts w:eastAsiaTheme="majorEastAsia"/>
          <w:color w:val="000000" w:themeColor="text1"/>
          <w:spacing w:val="15"/>
          <w:sz w:val="18"/>
          <w:szCs w:val="18"/>
        </w:rPr>
        <w:t>,</w:t>
      </w:r>
      <w:r w:rsidR="002E4FD2" w:rsidRPr="00A125B8">
        <w:rPr>
          <w:rFonts w:eastAsiaTheme="majorEastAsia"/>
          <w:color w:val="000000" w:themeColor="text1"/>
          <w:spacing w:val="15"/>
          <w:sz w:val="18"/>
          <w:szCs w:val="18"/>
        </w:rPr>
        <w:t xml:space="preserve"> </w:t>
      </w:r>
      <w:hyperlink r:id="rId17" w:history="1">
        <w:r w:rsidR="000D443D" w:rsidRPr="00A125B8">
          <w:rPr>
            <w:rStyle w:val="Hyperlink"/>
            <w:rFonts w:eastAsiaTheme="majorEastAsia"/>
            <w:color w:val="000000" w:themeColor="text1"/>
            <w:spacing w:val="15"/>
            <w:sz w:val="18"/>
            <w:szCs w:val="18"/>
            <w:u w:val="none"/>
          </w:rPr>
          <w:t>sararamadan094@gmail.com</w:t>
        </w:r>
      </w:hyperlink>
    </w:p>
    <w:p w14:paraId="1956E2D5" w14:textId="2A706934" w:rsidR="009809F4" w:rsidRPr="000D443D" w:rsidRDefault="009809F4" w:rsidP="009809F4">
      <w:pPr>
        <w:jc w:val="center"/>
        <w:rPr>
          <w:rFonts w:eastAsiaTheme="majorEastAsia"/>
          <w:spacing w:val="15"/>
          <w:sz w:val="16"/>
          <w:szCs w:val="16"/>
        </w:rPr>
      </w:pPr>
    </w:p>
    <w:tbl>
      <w:tblPr>
        <w:tblW w:w="9738" w:type="dxa"/>
        <w:tblBorders>
          <w:top w:val="single" w:sz="4" w:space="0" w:color="7F7F7F"/>
          <w:bottom w:val="single" w:sz="4" w:space="0" w:color="7F7F7F"/>
        </w:tblBorders>
        <w:shd w:val="clear" w:color="auto" w:fill="F2F2F2"/>
        <w:tblLayout w:type="fixed"/>
        <w:tblLook w:val="04A0" w:firstRow="1" w:lastRow="0" w:firstColumn="1" w:lastColumn="0" w:noHBand="0" w:noVBand="1"/>
      </w:tblPr>
      <w:tblGrid>
        <w:gridCol w:w="6768"/>
        <w:gridCol w:w="2970"/>
      </w:tblGrid>
      <w:tr w:rsidR="009D62B8" w:rsidRPr="00CA41B7" w14:paraId="735BBE3A" w14:textId="77777777" w:rsidTr="0098767D">
        <w:trPr>
          <w:trHeight w:val="4954"/>
        </w:trPr>
        <w:tc>
          <w:tcPr>
            <w:tcW w:w="6768" w:type="dxa"/>
            <w:tcBorders>
              <w:bottom w:val="single" w:sz="4" w:space="0" w:color="7F7F7F"/>
            </w:tcBorders>
            <w:shd w:val="clear" w:color="auto" w:fill="F2F2F2"/>
          </w:tcPr>
          <w:p w14:paraId="783299F2" w14:textId="1E5567B8" w:rsidR="002B0FF0" w:rsidRPr="00D1520A" w:rsidRDefault="009D62B8" w:rsidP="002B0FF0">
            <w:pPr>
              <w:pStyle w:val="ElsParagraph"/>
              <w:spacing w:after="100" w:line="276" w:lineRule="auto"/>
              <w:ind w:firstLine="0"/>
              <w:rPr>
                <w:rFonts w:asciiTheme="majorBidi" w:hAnsiTheme="majorBidi" w:cstheme="majorBidi"/>
                <w:spacing w:val="4"/>
                <w:sz w:val="20"/>
              </w:rPr>
            </w:pPr>
            <w:r w:rsidRPr="00CA41B7">
              <w:rPr>
                <w:rFonts w:asciiTheme="majorBidi" w:hAnsiTheme="majorBidi" w:cstheme="majorBidi"/>
                <w:b/>
                <w:bCs/>
                <w:color w:val="000078"/>
                <w:sz w:val="24"/>
                <w:szCs w:val="24"/>
              </w:rPr>
              <w:t xml:space="preserve">ABSTRACT </w:t>
            </w:r>
            <w:r w:rsidRPr="00CA41B7">
              <w:rPr>
                <w:rFonts w:asciiTheme="majorBidi" w:hAnsiTheme="majorBidi" w:cstheme="majorBidi"/>
                <w:spacing w:val="4"/>
                <w:sz w:val="22"/>
                <w:szCs w:val="22"/>
              </w:rPr>
              <w:t>-</w:t>
            </w:r>
            <w:r w:rsidRPr="00CA41B7">
              <w:rPr>
                <w:rFonts w:asciiTheme="majorBidi" w:hAnsiTheme="majorBidi" w:cstheme="majorBidi"/>
                <w:b/>
                <w:bCs/>
                <w:spacing w:val="4"/>
                <w:sz w:val="22"/>
                <w:szCs w:val="22"/>
              </w:rPr>
              <w:t xml:space="preserve"> </w:t>
            </w:r>
            <w:r w:rsidR="002B0FF0" w:rsidRPr="002B0FF0">
              <w:rPr>
                <w:rFonts w:asciiTheme="majorBidi" w:hAnsiTheme="majorBidi" w:cstheme="majorBidi"/>
                <w:spacing w:val="4"/>
                <w:sz w:val="20"/>
              </w:rPr>
              <w:t>Protein-based drug target identification, as a novel approach, has found its importance in controlling the threat of emerging antimicrobial resistance, especially in opportunistic microorganisms such as Pseudomonas aeruginosa. Recent advancements in artificial intelligence (AI) and machine learning (ML) have enabled the investigation of large-scale protein data sets, facilitating protein identification and functional annotation. In this article, the authors have proposed a hybrid computational approach, combining unsupervised and supervised machine learning methods, which can be used to analyze the physicochemical properties of P. aeruginosa proteins. Unsupervised methods like K-Means clustering and Principal Component Analysis (PCA) have been integrated into the model to identify the internal patterns among proteins, and Support Vector Machines (</w:t>
            </w:r>
            <w:r w:rsidR="00774F67">
              <w:rPr>
                <w:rFonts w:asciiTheme="majorBidi" w:hAnsiTheme="majorBidi" w:cstheme="majorBidi"/>
                <w:spacing w:val="4"/>
                <w:sz w:val="20"/>
              </w:rPr>
              <w:t>SVMs</w:t>
            </w:r>
            <w:r w:rsidR="002B0FF0" w:rsidRPr="002B0FF0">
              <w:rPr>
                <w:rFonts w:asciiTheme="majorBidi" w:hAnsiTheme="majorBidi" w:cstheme="majorBidi"/>
                <w:spacing w:val="4"/>
                <w:sz w:val="20"/>
              </w:rPr>
              <w:t>) have been used to classify protein functions. The authors have proven the effectiveness of the AI model in obtaining biologically relevant results regarding protein virulence and resistance with the help of additional protein physicochemical properties, thereby establishing protein analysis as a viable approach in the field of drug discovery.</w:t>
            </w:r>
          </w:p>
        </w:tc>
        <w:tc>
          <w:tcPr>
            <w:tcW w:w="2970" w:type="dxa"/>
            <w:tcBorders>
              <w:bottom w:val="single" w:sz="4" w:space="0" w:color="7F7F7F"/>
            </w:tcBorders>
            <w:shd w:val="clear" w:color="auto" w:fill="F2F2F2"/>
          </w:tcPr>
          <w:p w14:paraId="4848DDB0" w14:textId="77777777" w:rsidR="009D62B8" w:rsidRPr="00CA41B7" w:rsidRDefault="009D62B8" w:rsidP="000751F9">
            <w:pPr>
              <w:ind w:left="199"/>
              <w:rPr>
                <w:rFonts w:asciiTheme="majorBidi" w:hAnsiTheme="majorBidi" w:cstheme="majorBidi"/>
                <w:b/>
                <w:bCs/>
                <w:color w:val="000078"/>
                <w:kern w:val="0"/>
              </w:rPr>
            </w:pPr>
          </w:p>
          <w:p w14:paraId="2E6D94C3" w14:textId="77777777" w:rsidR="009D62B8" w:rsidRPr="00CA41B7" w:rsidRDefault="009D62B8" w:rsidP="000751F9">
            <w:pPr>
              <w:ind w:left="199"/>
              <w:rPr>
                <w:rFonts w:asciiTheme="majorBidi" w:hAnsiTheme="majorBidi" w:cstheme="majorBidi"/>
              </w:rPr>
            </w:pPr>
            <w:r w:rsidRPr="00CA41B7">
              <w:rPr>
                <w:rFonts w:asciiTheme="majorBidi" w:hAnsiTheme="majorBidi" w:cstheme="majorBidi"/>
                <w:b/>
                <w:bCs/>
                <w:color w:val="000078"/>
                <w:kern w:val="0"/>
              </w:rPr>
              <w:t>PAPER INFORMATION</w:t>
            </w:r>
          </w:p>
          <w:p w14:paraId="3CF0BEED" w14:textId="77777777" w:rsidR="009D62B8" w:rsidRPr="00CA41B7" w:rsidRDefault="009D62B8" w:rsidP="000751F9">
            <w:pPr>
              <w:ind w:left="199"/>
              <w:rPr>
                <w:rFonts w:asciiTheme="majorBidi" w:hAnsiTheme="majorBidi" w:cstheme="majorBidi"/>
                <w:bCs/>
                <w:color w:val="000078"/>
                <w:kern w:val="0"/>
              </w:rPr>
            </w:pPr>
          </w:p>
          <w:p w14:paraId="7AD96BE0" w14:textId="77777777" w:rsidR="009D62B8" w:rsidRPr="00CA41B7" w:rsidRDefault="009D62B8" w:rsidP="000751F9">
            <w:pPr>
              <w:ind w:left="199"/>
              <w:rPr>
                <w:rFonts w:asciiTheme="majorBidi" w:hAnsiTheme="majorBidi" w:cstheme="majorBidi"/>
                <w:color w:val="000078"/>
                <w:kern w:val="0"/>
              </w:rPr>
            </w:pPr>
            <w:r w:rsidRPr="00CA41B7">
              <w:rPr>
                <w:rFonts w:asciiTheme="majorBidi" w:hAnsiTheme="majorBidi" w:cstheme="majorBidi"/>
                <w:b/>
                <w:color w:val="000078"/>
                <w:kern w:val="0"/>
              </w:rPr>
              <w:t>HISTORY</w:t>
            </w:r>
          </w:p>
          <w:p w14:paraId="020C7228" w14:textId="16F16B40" w:rsidR="009D62B8" w:rsidRPr="00CA41B7" w:rsidRDefault="009D62B8" w:rsidP="000751F9">
            <w:pPr>
              <w:spacing w:before="9"/>
              <w:ind w:left="199"/>
              <w:rPr>
                <w:rFonts w:asciiTheme="majorBidi" w:hAnsiTheme="majorBidi" w:cstheme="majorBidi"/>
                <w:b/>
                <w:bCs/>
              </w:rPr>
            </w:pPr>
            <w:r w:rsidRPr="00CA41B7">
              <w:rPr>
                <w:rFonts w:asciiTheme="majorBidi" w:hAnsiTheme="majorBidi" w:cstheme="majorBidi"/>
                <w:b/>
                <w:bCs/>
              </w:rPr>
              <w:t>Received:</w:t>
            </w:r>
            <w:r w:rsidRPr="00CA41B7">
              <w:rPr>
                <w:rFonts w:asciiTheme="majorBidi" w:hAnsiTheme="majorBidi" w:cstheme="majorBidi"/>
                <w:b/>
                <w:bCs/>
                <w:spacing w:val="1"/>
              </w:rPr>
              <w:t xml:space="preserve"> </w:t>
            </w:r>
            <w:r w:rsidRPr="00CA41B7">
              <w:rPr>
                <w:rFonts w:asciiTheme="majorBidi" w:hAnsiTheme="majorBidi" w:cstheme="majorBidi"/>
                <w:b/>
                <w:bCs/>
              </w:rPr>
              <w:t>25</w:t>
            </w:r>
            <w:r w:rsidRPr="00CA41B7">
              <w:rPr>
                <w:rFonts w:asciiTheme="majorBidi" w:hAnsiTheme="majorBidi" w:cstheme="majorBidi"/>
                <w:b/>
                <w:bCs/>
                <w:spacing w:val="-12"/>
              </w:rPr>
              <w:t xml:space="preserve"> </w:t>
            </w:r>
            <w:r w:rsidR="0048374A">
              <w:rPr>
                <w:rFonts w:asciiTheme="majorBidi" w:hAnsiTheme="majorBidi" w:cstheme="majorBidi"/>
                <w:b/>
                <w:bCs/>
              </w:rPr>
              <w:t>June</w:t>
            </w:r>
            <w:r w:rsidRPr="00CA41B7">
              <w:rPr>
                <w:rFonts w:asciiTheme="majorBidi" w:hAnsiTheme="majorBidi" w:cstheme="majorBidi"/>
                <w:b/>
                <w:bCs/>
                <w:spacing w:val="-12"/>
              </w:rPr>
              <w:t xml:space="preserve"> </w:t>
            </w:r>
            <w:r w:rsidRPr="00CA41B7">
              <w:rPr>
                <w:rFonts w:asciiTheme="majorBidi" w:hAnsiTheme="majorBidi" w:cstheme="majorBidi"/>
                <w:b/>
                <w:bCs/>
                <w:spacing w:val="-4"/>
              </w:rPr>
              <w:t>2025</w:t>
            </w:r>
          </w:p>
          <w:p w14:paraId="32840CB9" w14:textId="77777777" w:rsidR="009D62B8" w:rsidRPr="00CA41B7" w:rsidRDefault="009D62B8" w:rsidP="000751F9">
            <w:pPr>
              <w:spacing w:before="9"/>
              <w:ind w:left="199"/>
              <w:rPr>
                <w:rFonts w:asciiTheme="majorBidi" w:hAnsiTheme="majorBidi" w:cstheme="majorBidi"/>
                <w:b/>
                <w:bCs/>
              </w:rPr>
            </w:pPr>
            <w:r w:rsidRPr="00CA41B7">
              <w:rPr>
                <w:rFonts w:asciiTheme="majorBidi" w:hAnsiTheme="majorBidi" w:cstheme="majorBidi"/>
                <w:b/>
                <w:bCs/>
              </w:rPr>
              <w:t>Revised:</w:t>
            </w:r>
            <w:r w:rsidRPr="00CA41B7">
              <w:rPr>
                <w:rFonts w:asciiTheme="majorBidi" w:hAnsiTheme="majorBidi" w:cstheme="majorBidi"/>
                <w:b/>
                <w:bCs/>
                <w:spacing w:val="-7"/>
              </w:rPr>
              <w:t xml:space="preserve"> </w:t>
            </w:r>
            <w:r w:rsidRPr="00CA41B7">
              <w:rPr>
                <w:rFonts w:asciiTheme="majorBidi" w:hAnsiTheme="majorBidi" w:cstheme="majorBidi"/>
                <w:b/>
                <w:bCs/>
              </w:rPr>
              <w:t>15</w:t>
            </w:r>
            <w:r w:rsidRPr="00CA41B7">
              <w:rPr>
                <w:rFonts w:asciiTheme="majorBidi" w:hAnsiTheme="majorBidi" w:cstheme="majorBidi"/>
                <w:b/>
                <w:bCs/>
                <w:spacing w:val="-13"/>
              </w:rPr>
              <w:t xml:space="preserve"> </w:t>
            </w:r>
            <w:r w:rsidRPr="00CA41B7">
              <w:rPr>
                <w:rFonts w:asciiTheme="majorBidi" w:hAnsiTheme="majorBidi" w:cstheme="majorBidi"/>
                <w:b/>
                <w:bCs/>
              </w:rPr>
              <w:t>November</w:t>
            </w:r>
            <w:r w:rsidRPr="00CA41B7">
              <w:rPr>
                <w:rFonts w:asciiTheme="majorBidi" w:hAnsiTheme="majorBidi" w:cstheme="majorBidi"/>
                <w:b/>
                <w:bCs/>
                <w:spacing w:val="-12"/>
              </w:rPr>
              <w:t xml:space="preserve"> </w:t>
            </w:r>
            <w:r w:rsidRPr="00CA41B7">
              <w:rPr>
                <w:rFonts w:asciiTheme="majorBidi" w:hAnsiTheme="majorBidi" w:cstheme="majorBidi"/>
                <w:b/>
                <w:bCs/>
                <w:spacing w:val="-4"/>
              </w:rPr>
              <w:t>2025</w:t>
            </w:r>
          </w:p>
          <w:p w14:paraId="0EE8E4C9" w14:textId="0FCB1F8C" w:rsidR="009D62B8" w:rsidRPr="00CA41B7" w:rsidRDefault="009D62B8" w:rsidP="000751F9">
            <w:pPr>
              <w:spacing w:before="9"/>
              <w:ind w:left="199"/>
              <w:rPr>
                <w:rFonts w:asciiTheme="majorBidi" w:hAnsiTheme="majorBidi" w:cstheme="majorBidi"/>
                <w:b/>
                <w:bCs/>
              </w:rPr>
            </w:pPr>
            <w:r w:rsidRPr="00CA41B7">
              <w:rPr>
                <w:rFonts w:asciiTheme="majorBidi" w:hAnsiTheme="majorBidi" w:cstheme="majorBidi"/>
                <w:b/>
                <w:bCs/>
              </w:rPr>
              <w:t>Accepted:</w:t>
            </w:r>
            <w:r w:rsidRPr="00CA41B7">
              <w:rPr>
                <w:rFonts w:asciiTheme="majorBidi" w:hAnsiTheme="majorBidi" w:cstheme="majorBidi"/>
                <w:b/>
                <w:bCs/>
                <w:spacing w:val="6"/>
              </w:rPr>
              <w:t xml:space="preserve"> </w:t>
            </w:r>
            <w:r w:rsidR="0048374A">
              <w:rPr>
                <w:rFonts w:asciiTheme="majorBidi" w:hAnsiTheme="majorBidi" w:cstheme="majorBidi"/>
                <w:b/>
                <w:bCs/>
              </w:rPr>
              <w:t>25</w:t>
            </w:r>
            <w:r w:rsidRPr="00CA41B7">
              <w:rPr>
                <w:rFonts w:asciiTheme="majorBidi" w:hAnsiTheme="majorBidi" w:cstheme="majorBidi"/>
                <w:b/>
                <w:bCs/>
                <w:spacing w:val="-7"/>
              </w:rPr>
              <w:t xml:space="preserve"> </w:t>
            </w:r>
            <w:r w:rsidRPr="00CA41B7">
              <w:rPr>
                <w:rFonts w:asciiTheme="majorBidi" w:hAnsiTheme="majorBidi" w:cstheme="majorBidi"/>
                <w:b/>
                <w:bCs/>
              </w:rPr>
              <w:t>January</w:t>
            </w:r>
            <w:r w:rsidRPr="00CA41B7">
              <w:rPr>
                <w:rFonts w:asciiTheme="majorBidi" w:hAnsiTheme="majorBidi" w:cstheme="majorBidi"/>
                <w:b/>
                <w:bCs/>
                <w:spacing w:val="-8"/>
              </w:rPr>
              <w:t xml:space="preserve"> </w:t>
            </w:r>
            <w:r w:rsidRPr="00CA41B7">
              <w:rPr>
                <w:rFonts w:asciiTheme="majorBidi" w:hAnsiTheme="majorBidi" w:cstheme="majorBidi"/>
                <w:b/>
                <w:bCs/>
                <w:spacing w:val="-4"/>
              </w:rPr>
              <w:t>2026</w:t>
            </w:r>
          </w:p>
          <w:p w14:paraId="179DB9C1" w14:textId="5AFC38F8" w:rsidR="009D62B8" w:rsidRPr="00CA41B7" w:rsidRDefault="009D62B8" w:rsidP="000751F9">
            <w:pPr>
              <w:spacing w:before="9"/>
              <w:ind w:left="199"/>
              <w:rPr>
                <w:rFonts w:asciiTheme="majorBidi" w:hAnsiTheme="majorBidi" w:cstheme="majorBidi"/>
                <w:b/>
                <w:bCs/>
                <w:spacing w:val="-4"/>
              </w:rPr>
            </w:pPr>
            <w:r w:rsidRPr="00CA41B7">
              <w:rPr>
                <w:rFonts w:asciiTheme="majorBidi" w:hAnsiTheme="majorBidi" w:cstheme="majorBidi"/>
                <w:b/>
                <w:bCs/>
              </w:rPr>
              <w:t>Online:</w:t>
            </w:r>
            <w:r w:rsidRPr="00CA41B7">
              <w:rPr>
                <w:rFonts w:asciiTheme="majorBidi" w:hAnsiTheme="majorBidi" w:cstheme="majorBidi"/>
                <w:b/>
                <w:bCs/>
                <w:spacing w:val="11"/>
              </w:rPr>
              <w:t xml:space="preserve"> </w:t>
            </w:r>
            <w:r w:rsidR="00A86E6A">
              <w:rPr>
                <w:rFonts w:asciiTheme="majorBidi" w:hAnsiTheme="majorBidi" w:cstheme="majorBidi"/>
                <w:b/>
                <w:bCs/>
              </w:rPr>
              <w:t>4</w:t>
            </w:r>
            <w:r w:rsidRPr="00CA41B7">
              <w:rPr>
                <w:rFonts w:asciiTheme="majorBidi" w:hAnsiTheme="majorBidi" w:cstheme="majorBidi"/>
                <w:b/>
                <w:bCs/>
                <w:spacing w:val="-5"/>
              </w:rPr>
              <w:t xml:space="preserve"> </w:t>
            </w:r>
            <w:r w:rsidR="00774F67">
              <w:rPr>
                <w:rFonts w:asciiTheme="majorBidi" w:hAnsiTheme="majorBidi" w:cstheme="majorBidi"/>
                <w:b/>
                <w:bCs/>
              </w:rPr>
              <w:t>February</w:t>
            </w:r>
            <w:r w:rsidRPr="00CA41B7">
              <w:rPr>
                <w:rFonts w:asciiTheme="majorBidi" w:hAnsiTheme="majorBidi" w:cstheme="majorBidi"/>
                <w:b/>
                <w:bCs/>
                <w:spacing w:val="-4"/>
              </w:rPr>
              <w:t xml:space="preserve"> 2026</w:t>
            </w:r>
          </w:p>
          <w:p w14:paraId="18EBE693" w14:textId="77777777" w:rsidR="009D62B8" w:rsidRPr="00CA41B7" w:rsidRDefault="009D62B8" w:rsidP="000751F9">
            <w:pPr>
              <w:spacing w:before="9"/>
              <w:ind w:left="199"/>
              <w:rPr>
                <w:rFonts w:asciiTheme="majorBidi" w:hAnsiTheme="majorBidi" w:cstheme="majorBidi"/>
                <w:b/>
                <w:bCs/>
              </w:rPr>
            </w:pPr>
          </w:p>
          <w:p w14:paraId="2CF9577E" w14:textId="77777777" w:rsidR="009D62B8" w:rsidRPr="00CA41B7" w:rsidRDefault="009D62B8" w:rsidP="000751F9">
            <w:pPr>
              <w:ind w:left="199"/>
              <w:rPr>
                <w:rFonts w:asciiTheme="majorBidi" w:hAnsiTheme="majorBidi" w:cstheme="majorBidi"/>
                <w:color w:val="000078"/>
                <w:kern w:val="0"/>
              </w:rPr>
            </w:pPr>
            <w:r w:rsidRPr="00CA41B7">
              <w:rPr>
                <w:rFonts w:asciiTheme="majorBidi" w:hAnsiTheme="majorBidi" w:cstheme="majorBidi"/>
                <w:b/>
                <w:color w:val="000078"/>
                <w:kern w:val="0"/>
              </w:rPr>
              <w:t>MSC</w:t>
            </w:r>
          </w:p>
          <w:p w14:paraId="749E3830" w14:textId="77777777" w:rsidR="009D62B8" w:rsidRPr="00CA41B7" w:rsidRDefault="009D62B8" w:rsidP="0098767D">
            <w:pPr>
              <w:pStyle w:val="BodyText"/>
              <w:spacing w:after="0"/>
              <w:ind w:left="199"/>
              <w:rPr>
                <w:rFonts w:asciiTheme="majorBidi" w:hAnsiTheme="majorBidi" w:cstheme="majorBidi"/>
                <w:b/>
                <w:bCs/>
              </w:rPr>
            </w:pPr>
            <w:r w:rsidRPr="00CA41B7">
              <w:rPr>
                <w:rFonts w:asciiTheme="majorBidi" w:hAnsiTheme="majorBidi" w:cstheme="majorBidi"/>
                <w:b/>
                <w:bCs/>
                <w:spacing w:val="-2"/>
              </w:rPr>
              <w:t>62K05</w:t>
            </w:r>
          </w:p>
          <w:p w14:paraId="74DE8B36" w14:textId="77777777" w:rsidR="009D62B8" w:rsidRDefault="009D62B8" w:rsidP="0098767D">
            <w:pPr>
              <w:pStyle w:val="BodyText"/>
              <w:spacing w:after="0"/>
              <w:ind w:left="199"/>
              <w:rPr>
                <w:rFonts w:asciiTheme="majorBidi" w:hAnsiTheme="majorBidi" w:cstheme="majorBidi"/>
                <w:b/>
                <w:bCs/>
              </w:rPr>
            </w:pPr>
            <w:r w:rsidRPr="00CA41B7">
              <w:rPr>
                <w:rFonts w:asciiTheme="majorBidi" w:hAnsiTheme="majorBidi" w:cstheme="majorBidi"/>
                <w:b/>
                <w:bCs/>
                <w:spacing w:val="-2"/>
              </w:rPr>
              <w:t>62K15</w:t>
            </w:r>
          </w:p>
          <w:p w14:paraId="7857EF06" w14:textId="77777777" w:rsidR="0098767D" w:rsidRPr="00CA41B7" w:rsidRDefault="0098767D" w:rsidP="0098767D">
            <w:pPr>
              <w:pStyle w:val="BodyText"/>
              <w:spacing w:after="0"/>
              <w:ind w:left="199"/>
              <w:rPr>
                <w:rFonts w:asciiTheme="majorBidi" w:hAnsiTheme="majorBidi" w:cstheme="majorBidi"/>
                <w:b/>
                <w:bCs/>
              </w:rPr>
            </w:pPr>
          </w:p>
          <w:p w14:paraId="188F8789" w14:textId="77777777" w:rsidR="009D62B8" w:rsidRPr="00CA41B7" w:rsidRDefault="009D62B8" w:rsidP="000751F9">
            <w:pPr>
              <w:ind w:left="199"/>
              <w:rPr>
                <w:rFonts w:asciiTheme="majorBidi" w:hAnsiTheme="majorBidi" w:cstheme="majorBidi"/>
                <w:b/>
                <w:bCs/>
              </w:rPr>
            </w:pPr>
            <w:r w:rsidRPr="00CA41B7">
              <w:rPr>
                <w:rFonts w:asciiTheme="majorBidi" w:hAnsiTheme="majorBidi" w:cstheme="majorBidi"/>
                <w:b/>
                <w:color w:val="000078"/>
                <w:kern w:val="0"/>
              </w:rPr>
              <w:t>KEYWORDS</w:t>
            </w:r>
          </w:p>
          <w:p w14:paraId="6200D7AE" w14:textId="66A3BDCD" w:rsidR="00AB483A" w:rsidRDefault="00AB483A" w:rsidP="00AB483A">
            <w:pPr>
              <w:pStyle w:val="BodyText"/>
              <w:spacing w:after="0" w:line="249" w:lineRule="auto"/>
              <w:ind w:left="199" w:right="1106"/>
              <w:jc w:val="left"/>
              <w:rPr>
                <w:rFonts w:asciiTheme="majorBidi" w:hAnsiTheme="majorBidi" w:cstheme="majorBidi"/>
                <w:b/>
                <w:bCs/>
              </w:rPr>
            </w:pPr>
            <w:r w:rsidRPr="00AB483A">
              <w:rPr>
                <w:rFonts w:asciiTheme="majorBidi" w:hAnsiTheme="majorBidi" w:cstheme="majorBidi"/>
                <w:b/>
                <w:bCs/>
              </w:rPr>
              <w:t>drug</w:t>
            </w:r>
            <w:r>
              <w:rPr>
                <w:rFonts w:asciiTheme="majorBidi" w:hAnsiTheme="majorBidi" w:cstheme="majorBidi"/>
                <w:b/>
                <w:bCs/>
              </w:rPr>
              <w:t xml:space="preserve"> </w:t>
            </w:r>
            <w:r w:rsidRPr="00AB483A">
              <w:rPr>
                <w:rFonts w:asciiTheme="majorBidi" w:hAnsiTheme="majorBidi" w:cstheme="majorBidi"/>
                <w:b/>
                <w:bCs/>
              </w:rPr>
              <w:t>discovery, Machine</w:t>
            </w:r>
            <w:r w:rsidR="00774F67">
              <w:rPr>
                <w:rFonts w:asciiTheme="majorBidi" w:hAnsiTheme="majorBidi" w:cstheme="majorBidi"/>
                <w:b/>
                <w:bCs/>
              </w:rPr>
              <w:t xml:space="preserve"> </w:t>
            </w:r>
            <w:r w:rsidRPr="00AB483A">
              <w:rPr>
                <w:rFonts w:asciiTheme="majorBidi" w:hAnsiTheme="majorBidi" w:cstheme="majorBidi"/>
                <w:b/>
                <w:bCs/>
              </w:rPr>
              <w:t xml:space="preserve">learning, </w:t>
            </w:r>
          </w:p>
          <w:p w14:paraId="617F7FEE" w14:textId="45F09546" w:rsidR="00173D0E" w:rsidRPr="00CA41B7" w:rsidRDefault="00AB483A" w:rsidP="00AB483A">
            <w:pPr>
              <w:pStyle w:val="BodyText"/>
              <w:spacing w:after="0" w:line="249" w:lineRule="auto"/>
              <w:ind w:left="199" w:right="1106"/>
              <w:jc w:val="left"/>
              <w:rPr>
                <w:rFonts w:asciiTheme="majorBidi" w:hAnsiTheme="majorBidi" w:cstheme="majorBidi"/>
                <w:b/>
                <w:bCs/>
              </w:rPr>
            </w:pPr>
            <w:r w:rsidRPr="00AB483A">
              <w:rPr>
                <w:rFonts w:asciiTheme="majorBidi" w:hAnsiTheme="majorBidi" w:cstheme="majorBidi"/>
                <w:b/>
                <w:bCs/>
              </w:rPr>
              <w:t>Target identification, Pseudomonas aeruginosa</w:t>
            </w:r>
            <w:r w:rsidR="003230C7">
              <w:rPr>
                <w:rFonts w:asciiTheme="majorBidi" w:hAnsiTheme="majorBidi" w:cstheme="majorBidi"/>
                <w:b/>
                <w:bCs/>
              </w:rPr>
              <w:t>.</w:t>
            </w:r>
          </w:p>
        </w:tc>
      </w:tr>
    </w:tbl>
    <w:p w14:paraId="219D9F13" w14:textId="77777777" w:rsidR="009D62B8" w:rsidRPr="00CA41B7" w:rsidRDefault="009D62B8" w:rsidP="009D62B8">
      <w:pPr>
        <w:pBdr>
          <w:bottom w:val="single" w:sz="6" w:space="1" w:color="auto"/>
        </w:pBdr>
        <w:rPr>
          <w:rFonts w:asciiTheme="majorBidi" w:hAnsiTheme="majorBidi" w:cstheme="majorBidi"/>
        </w:rPr>
      </w:pPr>
    </w:p>
    <w:p w14:paraId="15EC52F3" w14:textId="77777777" w:rsidR="00246D41" w:rsidRPr="00246D41" w:rsidRDefault="00246D41" w:rsidP="00246D41"/>
    <w:p w14:paraId="7DFF5928" w14:textId="6DF4943B" w:rsidR="00416F02" w:rsidRDefault="009D62B8" w:rsidP="009440D3">
      <w:pPr>
        <w:jc w:val="left"/>
        <w:rPr>
          <w:rFonts w:asciiTheme="majorBidi" w:eastAsiaTheme="majorEastAsia" w:hAnsiTheme="majorBidi" w:cstheme="majorBidi"/>
          <w:color w:val="000000"/>
          <w:spacing w:val="15"/>
          <w:sz w:val="18"/>
          <w:szCs w:val="18"/>
        </w:rPr>
      </w:pPr>
      <w:r w:rsidRPr="00CA41B7">
        <w:rPr>
          <w:rFonts w:asciiTheme="majorBidi" w:hAnsiTheme="majorBidi"/>
          <w:color w:val="000000"/>
          <w:sz w:val="18"/>
          <w:szCs w:val="18"/>
          <w:vertAlign w:val="superscript"/>
        </w:rPr>
        <w:t>1</w:t>
      </w:r>
      <w:r w:rsidRPr="00CA41B7">
        <w:rPr>
          <w:rFonts w:asciiTheme="majorBidi" w:hAnsiTheme="majorBidi"/>
          <w:color w:val="000000"/>
          <w:sz w:val="16"/>
          <w:szCs w:val="16"/>
        </w:rPr>
        <w:t xml:space="preserve">Corresponding Author: </w:t>
      </w:r>
      <w:bookmarkStart w:id="2" w:name="_bookmark0"/>
      <w:bookmarkEnd w:id="2"/>
      <w:r w:rsidR="000D443D" w:rsidRPr="000D443D">
        <w:rPr>
          <w:rFonts w:asciiTheme="majorBidi" w:eastAsiaTheme="majorEastAsia" w:hAnsiTheme="majorBidi" w:cstheme="majorBidi"/>
          <w:color w:val="000000"/>
          <w:spacing w:val="15"/>
          <w:sz w:val="18"/>
          <w:szCs w:val="18"/>
        </w:rPr>
        <w:t>Dept. Of CSE, SAGE University, Indore, Indi</w:t>
      </w:r>
      <w:r w:rsidR="004E76C4">
        <w:rPr>
          <w:rFonts w:asciiTheme="majorBidi" w:eastAsiaTheme="majorEastAsia" w:hAnsiTheme="majorBidi" w:cstheme="majorBidi"/>
          <w:color w:val="000000"/>
          <w:spacing w:val="15"/>
          <w:sz w:val="18"/>
          <w:szCs w:val="18"/>
        </w:rPr>
        <w:t>a</w:t>
      </w:r>
      <w:r w:rsidR="000D443D">
        <w:rPr>
          <w:rFonts w:asciiTheme="majorBidi" w:eastAsiaTheme="majorEastAsia" w:hAnsiTheme="majorBidi" w:cstheme="majorBidi"/>
          <w:color w:val="000000"/>
          <w:spacing w:val="15"/>
          <w:sz w:val="18"/>
          <w:szCs w:val="18"/>
        </w:rPr>
        <w:t xml:space="preserve">, </w:t>
      </w:r>
      <w:r w:rsidR="000B4358">
        <w:rPr>
          <w:rFonts w:asciiTheme="majorBidi" w:eastAsiaTheme="majorEastAsia" w:hAnsiTheme="majorBidi" w:cstheme="majorBidi"/>
          <w:color w:val="000000"/>
          <w:spacing w:val="15"/>
          <w:sz w:val="18"/>
          <w:szCs w:val="18"/>
        </w:rPr>
        <w:t xml:space="preserve">Email: </w:t>
      </w:r>
      <w:hyperlink r:id="rId18" w:history="1">
        <w:r w:rsidR="000B4358" w:rsidRPr="006208B0">
          <w:rPr>
            <w:rStyle w:val="Hyperlink"/>
            <w:rFonts w:asciiTheme="majorBidi" w:eastAsiaTheme="majorEastAsia" w:hAnsiTheme="majorBidi" w:cstheme="majorBidi"/>
            <w:spacing w:val="15"/>
            <w:sz w:val="18"/>
            <w:szCs w:val="18"/>
          </w:rPr>
          <w:t>rajdeep_chak@yahoo.co.in</w:t>
        </w:r>
      </w:hyperlink>
    </w:p>
    <w:p w14:paraId="27B1DFD0" w14:textId="77777777" w:rsidR="009440D3" w:rsidRPr="009440D3" w:rsidRDefault="009440D3" w:rsidP="009440D3">
      <w:pPr>
        <w:jc w:val="left"/>
        <w:rPr>
          <w:rFonts w:asciiTheme="majorBidi" w:eastAsiaTheme="majorEastAsia" w:hAnsiTheme="majorBidi" w:cstheme="majorBidi"/>
          <w:color w:val="000000"/>
          <w:spacing w:val="15"/>
          <w:sz w:val="18"/>
          <w:szCs w:val="18"/>
          <w:rtl/>
        </w:rPr>
      </w:pPr>
    </w:p>
    <w:p w14:paraId="62D94E79" w14:textId="77777777" w:rsidR="009D62B8" w:rsidRPr="00CA41B7" w:rsidRDefault="009D62B8" w:rsidP="009D62B8">
      <w:pPr>
        <w:pStyle w:val="Heading1"/>
        <w:keepNext w:val="0"/>
        <w:keepLines w:val="0"/>
        <w:widowControl w:val="0"/>
        <w:numPr>
          <w:ilvl w:val="0"/>
          <w:numId w:val="2"/>
        </w:numPr>
        <w:tabs>
          <w:tab w:val="num" w:pos="360"/>
          <w:tab w:val="left" w:pos="560"/>
        </w:tabs>
        <w:spacing w:before="0" w:after="0"/>
        <w:ind w:left="419" w:hanging="419"/>
        <w:jc w:val="left"/>
        <w:rPr>
          <w:rFonts w:asciiTheme="majorBidi" w:eastAsia="Times New Roman" w:hAnsiTheme="majorBidi"/>
          <w:b/>
          <w:bCs/>
          <w:smallCaps/>
          <w:color w:val="000078"/>
          <w:spacing w:val="-2"/>
          <w:sz w:val="28"/>
          <w:szCs w:val="28"/>
          <w:rtl/>
        </w:rPr>
      </w:pPr>
      <w:r w:rsidRPr="00CA41B7">
        <w:rPr>
          <w:rFonts w:asciiTheme="majorBidi" w:eastAsia="Times New Roman" w:hAnsiTheme="majorBidi"/>
          <w:b/>
          <w:bCs/>
          <w:smallCaps/>
          <w:color w:val="000078"/>
          <w:spacing w:val="-2"/>
          <w:sz w:val="28"/>
          <w:szCs w:val="28"/>
        </w:rPr>
        <w:t xml:space="preserve">Introduction </w:t>
      </w:r>
      <w:bookmarkEnd w:id="0"/>
    </w:p>
    <w:p w14:paraId="01BD95F6" w14:textId="6F25D550" w:rsidR="002E48A4" w:rsidRPr="002E48A4" w:rsidRDefault="002E48A4" w:rsidP="0098767D">
      <w:pPr>
        <w:pStyle w:val="BodyText"/>
        <w:rPr>
          <w:bCs/>
          <w:color w:val="000000"/>
        </w:rPr>
      </w:pPr>
      <w:r w:rsidRPr="002E48A4">
        <w:rPr>
          <w:bCs/>
          <w:color w:val="000000"/>
        </w:rPr>
        <w:t>The fast development of antimicrobial resistance has become a major worldwide health emergency because it makes current antibiotics less effective</w:t>
      </w:r>
      <w:r w:rsidR="006B55C7">
        <w:rPr>
          <w:bCs/>
          <w:color w:val="000000"/>
        </w:rPr>
        <w:t>,</w:t>
      </w:r>
      <w:r w:rsidRPr="002E48A4">
        <w:rPr>
          <w:bCs/>
          <w:color w:val="000000"/>
        </w:rPr>
        <w:t xml:space="preserve"> which leads to rising death numbers and disease complications across the globe. Pseudomonas </w:t>
      </w:r>
      <w:proofErr w:type="spellStart"/>
      <w:r w:rsidRPr="002E48A4">
        <w:rPr>
          <w:bCs/>
          <w:color w:val="000000"/>
        </w:rPr>
        <w:t>a</w:t>
      </w:r>
      <w:r w:rsidR="006B55C7" w:rsidRPr="002E48A4">
        <w:rPr>
          <w:bCs/>
          <w:color w:val="000000"/>
        </w:rPr>
        <w:t>thrive</w:t>
      </w:r>
      <w:r w:rsidRPr="002E48A4">
        <w:rPr>
          <w:bCs/>
          <w:color w:val="000000"/>
        </w:rPr>
        <w:t>sa</w:t>
      </w:r>
      <w:proofErr w:type="spellEnd"/>
      <w:r w:rsidRPr="002E48A4">
        <w:rPr>
          <w:bCs/>
          <w:color w:val="000000"/>
        </w:rPr>
        <w:t xml:space="preserve"> </w:t>
      </w:r>
      <w:r w:rsidR="006B55C7">
        <w:rPr>
          <w:bCs/>
          <w:color w:val="000000"/>
        </w:rPr>
        <w:t xml:space="preserve">poses a major threat because it naturally resists treatment while forming protective biofilms and </w:t>
      </w:r>
      <w:r w:rsidRPr="002E48A4">
        <w:rPr>
          <w:bCs/>
          <w:color w:val="000000"/>
        </w:rPr>
        <w:t xml:space="preserve">thrives in hospital settings. Scientists working on antimicrobial research now focus on discovering fresh drug targets from the complete set of proteins </w:t>
      </w:r>
      <w:r w:rsidR="006B55C7">
        <w:rPr>
          <w:bCs/>
          <w:color w:val="000000"/>
        </w:rPr>
        <w:t>that</w:t>
      </w:r>
      <w:r w:rsidRPr="002E48A4">
        <w:rPr>
          <w:bCs/>
          <w:color w:val="000000"/>
        </w:rPr>
        <w:t xml:space="preserve"> the organism produces </w:t>
      </w:r>
      <w:r w:rsidR="000C4796">
        <w:rPr>
          <w:bCs/>
          <w:color w:val="000000"/>
        </w:rPr>
        <w:t>[</w:t>
      </w:r>
      <w:r w:rsidR="006B55C7">
        <w:rPr>
          <w:bCs/>
          <w:color w:val="000000"/>
        </w:rPr>
        <w:t>1</w:t>
      </w:r>
      <w:r w:rsidR="00B9775A">
        <w:rPr>
          <w:bCs/>
          <w:color w:val="000000"/>
        </w:rPr>
        <w:t>,</w:t>
      </w:r>
      <w:r w:rsidR="006B55C7">
        <w:rPr>
          <w:bCs/>
          <w:color w:val="000000"/>
        </w:rPr>
        <w:t>8</w:t>
      </w:r>
      <w:r w:rsidR="000C4796">
        <w:rPr>
          <w:bCs/>
          <w:color w:val="000000"/>
        </w:rPr>
        <w:t>]</w:t>
      </w:r>
      <w:r w:rsidRPr="002E48A4">
        <w:rPr>
          <w:bCs/>
          <w:color w:val="000000"/>
        </w:rPr>
        <w:t>.</w:t>
      </w:r>
    </w:p>
    <w:p w14:paraId="29DA1A3D" w14:textId="2AADC738" w:rsidR="000C7B50" w:rsidRDefault="002E48A4" w:rsidP="003230C7">
      <w:pPr>
        <w:pStyle w:val="BodyText"/>
        <w:spacing w:after="0"/>
        <w:rPr>
          <w:bCs/>
          <w:color w:val="000000"/>
        </w:rPr>
      </w:pPr>
      <w:r w:rsidRPr="002E48A4">
        <w:rPr>
          <w:bCs/>
          <w:color w:val="000000"/>
        </w:rPr>
        <w:lastRenderedPageBreak/>
        <w:t>The standard drug discovery methods require extended periods of time</w:t>
      </w:r>
      <w:r w:rsidR="006B55C7">
        <w:rPr>
          <w:bCs/>
          <w:color w:val="000000"/>
        </w:rPr>
        <w:t>,</w:t>
      </w:r>
      <w:r w:rsidRPr="002E48A4">
        <w:rPr>
          <w:bCs/>
          <w:color w:val="000000"/>
        </w:rPr>
        <w:t xml:space="preserve"> while they generate high expenses and produce unsuccessful results. The need for better target identification and prioritization methods has driven researchers to start using computational systems </w:t>
      </w:r>
      <w:r w:rsidR="006B55C7">
        <w:rPr>
          <w:bCs/>
          <w:color w:val="000000"/>
        </w:rPr>
        <w:t>that</w:t>
      </w:r>
      <w:r w:rsidRPr="002E48A4">
        <w:rPr>
          <w:bCs/>
          <w:color w:val="000000"/>
        </w:rPr>
        <w:t xml:space="preserve"> process data for this purpose. The drug discovery process based on proteins uses their physical and chemical properties together with their structural information to find vital proteins </w:t>
      </w:r>
      <w:r w:rsidR="006B55C7">
        <w:rPr>
          <w:bCs/>
          <w:color w:val="000000"/>
        </w:rPr>
        <w:t>that</w:t>
      </w:r>
      <w:r w:rsidRPr="002E48A4">
        <w:rPr>
          <w:bCs/>
          <w:color w:val="000000"/>
        </w:rPr>
        <w:t xml:space="preserve"> cause disease and need medical intervention </w:t>
      </w:r>
      <w:r w:rsidR="00B9775A">
        <w:rPr>
          <w:bCs/>
          <w:color w:val="000000"/>
        </w:rPr>
        <w:t>[5]</w:t>
      </w:r>
      <w:r w:rsidRPr="002E48A4">
        <w:rPr>
          <w:bCs/>
          <w:color w:val="000000"/>
        </w:rPr>
        <w:t>.</w:t>
      </w:r>
    </w:p>
    <w:p w14:paraId="56D7F604" w14:textId="74D6169D" w:rsidR="002E48A4" w:rsidRPr="002E48A4" w:rsidRDefault="002E48A4" w:rsidP="003230C7">
      <w:pPr>
        <w:rPr>
          <w:bCs/>
          <w:color w:val="000000"/>
        </w:rPr>
      </w:pPr>
      <w:r w:rsidRPr="002E48A4">
        <w:rPr>
          <w:bCs/>
          <w:color w:val="000000"/>
        </w:rPr>
        <w:t xml:space="preserve">The field of biological research has </w:t>
      </w:r>
      <w:r w:rsidR="006B55C7">
        <w:rPr>
          <w:bCs/>
          <w:color w:val="000000"/>
        </w:rPr>
        <w:t xml:space="preserve">undergone a complete transformation, as modern AI systems and ML algorithms now possess the ability to handle complex datasets that contain multiple </w:t>
      </w:r>
      <w:r w:rsidRPr="002E48A4">
        <w:rPr>
          <w:bCs/>
          <w:color w:val="000000"/>
        </w:rPr>
        <w:t>types of information. Scientists use supervised and unsupervised learning algorithms to predict protein functions and perform target classification and protein clustering</w:t>
      </w:r>
      <w:r w:rsidR="006B55C7">
        <w:rPr>
          <w:bCs/>
          <w:color w:val="000000"/>
        </w:rPr>
        <w:t>,</w:t>
      </w:r>
      <w:r w:rsidRPr="002E48A4">
        <w:rPr>
          <w:bCs/>
          <w:color w:val="000000"/>
        </w:rPr>
        <w:t xml:space="preserve"> which produces readable answers for drug discovery at its initial stages </w:t>
      </w:r>
      <w:r w:rsidR="00B9775A">
        <w:rPr>
          <w:bCs/>
          <w:color w:val="000000"/>
        </w:rPr>
        <w:t>[6,7]</w:t>
      </w:r>
      <w:r w:rsidRPr="002E48A4">
        <w:rPr>
          <w:bCs/>
          <w:color w:val="000000"/>
        </w:rPr>
        <w:t>. The methods enable scientists to identify essential patterns in protein data through their own methods instead of depending on experimental data annotations.</w:t>
      </w:r>
    </w:p>
    <w:p w14:paraId="20DD5EA0" w14:textId="75A1BC01" w:rsidR="007B547C" w:rsidRPr="00B12533" w:rsidRDefault="002E48A4" w:rsidP="0098767D">
      <w:pPr>
        <w:rPr>
          <w:bCs/>
          <w:color w:val="000000"/>
        </w:rPr>
      </w:pPr>
      <w:r w:rsidRPr="002E48A4">
        <w:rPr>
          <w:bCs/>
          <w:color w:val="000000"/>
        </w:rPr>
        <w:t xml:space="preserve">The current research presents an AI-based system for protein drug target detection in Pseudomonas aeruginosa bacteria. The research team uses physicochemical protein descriptors together with clustering and classification methods to establish a system </w:t>
      </w:r>
      <w:r w:rsidR="006B55C7">
        <w:rPr>
          <w:bCs/>
          <w:color w:val="000000"/>
        </w:rPr>
        <w:t>that</w:t>
      </w:r>
      <w:r w:rsidRPr="002E48A4">
        <w:rPr>
          <w:bCs/>
          <w:color w:val="000000"/>
        </w:rPr>
        <w:t xml:space="preserve"> supports functional annotation and target prioritization for antimicrobial drug discovery through computational approaches.</w:t>
      </w:r>
    </w:p>
    <w:p w14:paraId="582E3638" w14:textId="77777777" w:rsidR="009D62B8" w:rsidRPr="00CA41B7" w:rsidRDefault="009D62B8" w:rsidP="009D62B8">
      <w:pPr>
        <w:spacing w:line="276" w:lineRule="auto"/>
        <w:rPr>
          <w:rFonts w:asciiTheme="majorBidi" w:hAnsiTheme="majorBidi" w:cstheme="majorBidi"/>
          <w:color w:val="0E2841"/>
        </w:rPr>
      </w:pPr>
    </w:p>
    <w:p w14:paraId="7FE2E565" w14:textId="77777777" w:rsidR="009D62B8" w:rsidRDefault="009D62B8" w:rsidP="009D62B8">
      <w:pPr>
        <w:pStyle w:val="Heading1"/>
        <w:keepNext w:val="0"/>
        <w:keepLines w:val="0"/>
        <w:widowControl w:val="0"/>
        <w:numPr>
          <w:ilvl w:val="0"/>
          <w:numId w:val="2"/>
        </w:numPr>
        <w:tabs>
          <w:tab w:val="num" w:pos="360"/>
          <w:tab w:val="left" w:pos="560"/>
        </w:tabs>
        <w:spacing w:before="0" w:after="0"/>
        <w:ind w:left="419" w:hanging="419"/>
        <w:jc w:val="left"/>
        <w:rPr>
          <w:rFonts w:asciiTheme="majorBidi" w:eastAsia="Times New Roman" w:hAnsiTheme="majorBidi"/>
          <w:b/>
          <w:bCs/>
          <w:smallCaps/>
          <w:color w:val="000078"/>
          <w:spacing w:val="-2"/>
          <w:sz w:val="28"/>
          <w:szCs w:val="28"/>
        </w:rPr>
      </w:pPr>
      <w:r w:rsidRPr="00CA41B7">
        <w:rPr>
          <w:rFonts w:asciiTheme="majorBidi" w:eastAsia="Times New Roman" w:hAnsiTheme="majorBidi"/>
          <w:b/>
          <w:bCs/>
          <w:smallCaps/>
          <w:color w:val="000078"/>
          <w:spacing w:val="-2"/>
          <w:sz w:val="28"/>
          <w:szCs w:val="28"/>
        </w:rPr>
        <w:t>Literature review</w:t>
      </w:r>
    </w:p>
    <w:p w14:paraId="6BCC9AC1" w14:textId="77777777" w:rsidR="004B1D79" w:rsidRPr="004B1D79" w:rsidRDefault="004B1D79" w:rsidP="004B1D79"/>
    <w:p w14:paraId="5D860D93" w14:textId="542E8550" w:rsidR="004B1D79" w:rsidRPr="00C66F7F" w:rsidRDefault="00401D32" w:rsidP="003230C7">
      <w:pPr>
        <w:spacing w:line="276" w:lineRule="auto"/>
        <w:rPr>
          <w:bCs/>
          <w:color w:val="000000"/>
        </w:rPr>
      </w:pPr>
      <w:r w:rsidRPr="00C66F7F">
        <w:rPr>
          <w:bCs/>
          <w:color w:val="000000"/>
        </w:rPr>
        <w:t>Scientists have conducted extensive research on machine learning methods</w:t>
      </w:r>
      <w:r w:rsidR="006B55C7">
        <w:rPr>
          <w:bCs/>
          <w:color w:val="000000"/>
        </w:rPr>
        <w:t>,</w:t>
      </w:r>
      <w:r w:rsidRPr="00C66F7F">
        <w:rPr>
          <w:bCs/>
          <w:color w:val="000000"/>
        </w:rPr>
        <w:t xml:space="preserve"> which they applied to analyze proteins and discover new pharmaceutical drugs. The first research studies proved that ML-based QSAR models together with target prediction systems could identify important biological patterns through their analysis of chemical and protein data </w:t>
      </w:r>
      <w:r w:rsidR="003F2DFC">
        <w:rPr>
          <w:bCs/>
          <w:color w:val="000000"/>
        </w:rPr>
        <w:t>[2,6]</w:t>
      </w:r>
      <w:r w:rsidRPr="00C66F7F">
        <w:rPr>
          <w:bCs/>
          <w:color w:val="000000"/>
        </w:rPr>
        <w:t>.</w:t>
      </w:r>
      <w:r w:rsidR="004B1D79">
        <w:rPr>
          <w:bCs/>
          <w:color w:val="000000"/>
        </w:rPr>
        <w:t xml:space="preserve"> </w:t>
      </w:r>
      <w:r w:rsidRPr="00C66F7F">
        <w:rPr>
          <w:bCs/>
          <w:color w:val="000000"/>
        </w:rPr>
        <w:t>Scientists analyze protein structures through unsupervised learning methods</w:t>
      </w:r>
      <w:r w:rsidR="006B55C7">
        <w:rPr>
          <w:bCs/>
          <w:color w:val="000000"/>
        </w:rPr>
        <w:t>,</w:t>
      </w:r>
      <w:r w:rsidRPr="00C66F7F">
        <w:rPr>
          <w:bCs/>
          <w:color w:val="000000"/>
        </w:rPr>
        <w:t xml:space="preserve"> which combine clustering techniques with dimensionality reduction approaches to identify proteins that share similar physical and biological characteristics. The research by </w:t>
      </w:r>
      <w:proofErr w:type="spellStart"/>
      <w:r w:rsidRPr="00C66F7F">
        <w:rPr>
          <w:bCs/>
          <w:color w:val="000000"/>
        </w:rPr>
        <w:t>Zdrazil</w:t>
      </w:r>
      <w:proofErr w:type="spellEnd"/>
      <w:r w:rsidRPr="00C66F7F">
        <w:rPr>
          <w:bCs/>
          <w:color w:val="000000"/>
        </w:rPr>
        <w:t xml:space="preserve"> and Guha</w:t>
      </w:r>
      <w:r w:rsidR="00C65B87">
        <w:rPr>
          <w:bCs/>
          <w:color w:val="000000"/>
        </w:rPr>
        <w:t xml:space="preserve"> [10]</w:t>
      </w:r>
      <w:r w:rsidRPr="00C66F7F">
        <w:rPr>
          <w:bCs/>
          <w:color w:val="000000"/>
        </w:rPr>
        <w:t xml:space="preserve"> demonstrated that scientists can discover medicinal chemistry and protein–ligand interaction patterns through their scaffold and feature-based analysis approach. Researchers apply PCA and clustering methods to decrease data complexity while they maintain essential biological variation</w:t>
      </w:r>
      <w:r w:rsidR="006B55C7">
        <w:rPr>
          <w:bCs/>
          <w:color w:val="000000"/>
        </w:rPr>
        <w:t>,</w:t>
      </w:r>
      <w:r w:rsidRPr="00C66F7F">
        <w:rPr>
          <w:bCs/>
          <w:color w:val="000000"/>
        </w:rPr>
        <w:t xml:space="preserve"> which helps scientists classify proteins and create visual representations of their data.</w:t>
      </w:r>
    </w:p>
    <w:p w14:paraId="4C4A6D10" w14:textId="17BD26B5" w:rsidR="00233913" w:rsidRPr="00C66F7F" w:rsidRDefault="00233913" w:rsidP="003230C7">
      <w:pPr>
        <w:spacing w:line="276" w:lineRule="auto"/>
        <w:rPr>
          <w:bCs/>
          <w:color w:val="000000"/>
        </w:rPr>
      </w:pPr>
      <w:r w:rsidRPr="00C66F7F">
        <w:rPr>
          <w:bCs/>
          <w:color w:val="000000"/>
        </w:rPr>
        <w:t>Researchers have applied supervised learning methods</w:t>
      </w:r>
      <w:r w:rsidR="006B55C7">
        <w:rPr>
          <w:bCs/>
          <w:color w:val="000000"/>
        </w:rPr>
        <w:t>,</w:t>
      </w:r>
      <w:r w:rsidRPr="00C66F7F">
        <w:rPr>
          <w:bCs/>
          <w:color w:val="000000"/>
        </w:rPr>
        <w:t xml:space="preserve"> which include Support Vector Machines (SVM)</w:t>
      </w:r>
      <w:r w:rsidR="006B55C7">
        <w:rPr>
          <w:bCs/>
          <w:color w:val="000000"/>
        </w:rPr>
        <w:t>,</w:t>
      </w:r>
      <w:r w:rsidRPr="00C66F7F">
        <w:rPr>
          <w:bCs/>
          <w:color w:val="000000"/>
        </w:rPr>
        <w:t xml:space="preserve"> to predict protein functions through bioinformatics classification tasks. SVMs function effectively with biological data that </w:t>
      </w:r>
      <w:r w:rsidR="00CE0B85" w:rsidRPr="00C66F7F">
        <w:rPr>
          <w:bCs/>
          <w:color w:val="000000"/>
        </w:rPr>
        <w:t>contain</w:t>
      </w:r>
      <w:r w:rsidRPr="00C66F7F">
        <w:rPr>
          <w:bCs/>
          <w:color w:val="000000"/>
        </w:rPr>
        <w:t xml:space="preserve"> multiple dimensions because they produce successful results when they predict protein functions through </w:t>
      </w:r>
      <w:r w:rsidR="006B55C7">
        <w:rPr>
          <w:bCs/>
          <w:color w:val="000000"/>
        </w:rPr>
        <w:t xml:space="preserve">a </w:t>
      </w:r>
      <w:r w:rsidRPr="00C66F7F">
        <w:rPr>
          <w:bCs/>
          <w:color w:val="000000"/>
        </w:rPr>
        <w:t>combination of sequence information and physical chemical properties</w:t>
      </w:r>
      <w:r w:rsidR="00C65B87">
        <w:rPr>
          <w:bCs/>
          <w:color w:val="000000"/>
        </w:rPr>
        <w:t xml:space="preserve"> [4</w:t>
      </w:r>
      <w:r w:rsidR="0098767D">
        <w:rPr>
          <w:bCs/>
          <w:color w:val="000000"/>
        </w:rPr>
        <w:t>-</w:t>
      </w:r>
      <w:r w:rsidR="00C65B87">
        <w:rPr>
          <w:bCs/>
          <w:color w:val="000000"/>
        </w:rPr>
        <w:t>9]</w:t>
      </w:r>
      <w:r w:rsidRPr="00C66F7F">
        <w:rPr>
          <w:bCs/>
          <w:color w:val="000000"/>
        </w:rPr>
        <w:t>.</w:t>
      </w:r>
    </w:p>
    <w:p w14:paraId="12E3AA41" w14:textId="403A0914" w:rsidR="00233913" w:rsidRDefault="00233913" w:rsidP="004B1D79">
      <w:pPr>
        <w:spacing w:line="276" w:lineRule="auto"/>
        <w:rPr>
          <w:bCs/>
          <w:color w:val="000000"/>
        </w:rPr>
      </w:pPr>
      <w:r w:rsidRPr="00C66F7F">
        <w:rPr>
          <w:bCs/>
          <w:color w:val="000000"/>
        </w:rPr>
        <w:t xml:space="preserve">Scientists have conducted various studies about infectious diseases to find essential proteins and </w:t>
      </w:r>
      <w:r w:rsidR="006B55C7" w:rsidRPr="00C66F7F">
        <w:rPr>
          <w:bCs/>
          <w:color w:val="000000"/>
        </w:rPr>
        <w:t>virulent</w:t>
      </w:r>
      <w:r w:rsidRPr="00C66F7F">
        <w:rPr>
          <w:bCs/>
          <w:color w:val="000000"/>
        </w:rPr>
        <w:t xml:space="preserve"> factors </w:t>
      </w:r>
      <w:r w:rsidR="006B55C7">
        <w:rPr>
          <w:bCs/>
          <w:color w:val="000000"/>
        </w:rPr>
        <w:t>that</w:t>
      </w:r>
      <w:r w:rsidRPr="00C66F7F">
        <w:rPr>
          <w:bCs/>
          <w:color w:val="000000"/>
        </w:rPr>
        <w:t xml:space="preserve"> bacteria use to cause disease</w:t>
      </w:r>
      <w:r w:rsidR="006B55C7">
        <w:rPr>
          <w:bCs/>
          <w:color w:val="000000"/>
        </w:rPr>
        <w:t>,</w:t>
      </w:r>
      <w:r w:rsidRPr="00C66F7F">
        <w:rPr>
          <w:bCs/>
          <w:color w:val="000000"/>
        </w:rPr>
        <w:t xml:space="preserve"> so they can develop new medications. Scientists studying Pseudomonas aeruginosa have determined that protein characteristics</w:t>
      </w:r>
      <w:r w:rsidR="006B55C7">
        <w:rPr>
          <w:bCs/>
          <w:color w:val="000000"/>
        </w:rPr>
        <w:t>,</w:t>
      </w:r>
      <w:r w:rsidRPr="00C66F7F">
        <w:rPr>
          <w:bCs/>
          <w:color w:val="000000"/>
        </w:rPr>
        <w:t xml:space="preserve"> including molecular weight and hydrophobicity</w:t>
      </w:r>
      <w:r w:rsidR="006B55C7">
        <w:rPr>
          <w:bCs/>
          <w:color w:val="000000"/>
        </w:rPr>
        <w:t>,</w:t>
      </w:r>
      <w:r w:rsidRPr="00C66F7F">
        <w:rPr>
          <w:bCs/>
          <w:color w:val="000000"/>
        </w:rPr>
        <w:t xml:space="preserve"> and isoelectric point</w:t>
      </w:r>
      <w:r w:rsidR="006B55C7">
        <w:rPr>
          <w:bCs/>
          <w:color w:val="000000"/>
        </w:rPr>
        <w:t>,</w:t>
      </w:r>
      <w:r w:rsidRPr="00C66F7F">
        <w:rPr>
          <w:bCs/>
          <w:color w:val="000000"/>
        </w:rPr>
        <w:t xml:space="preserve"> help researchers understand bacterial resistance and disease-causing abilities </w:t>
      </w:r>
      <w:r w:rsidR="00A66FA5">
        <w:rPr>
          <w:bCs/>
          <w:color w:val="000000"/>
        </w:rPr>
        <w:t>[1</w:t>
      </w:r>
      <w:r w:rsidR="0098767D">
        <w:rPr>
          <w:bCs/>
          <w:color w:val="000000"/>
        </w:rPr>
        <w:t>-</w:t>
      </w:r>
      <w:r w:rsidR="00A66FA5">
        <w:rPr>
          <w:bCs/>
          <w:color w:val="000000"/>
        </w:rPr>
        <w:t>3]</w:t>
      </w:r>
      <w:r w:rsidRPr="00C66F7F">
        <w:rPr>
          <w:bCs/>
          <w:color w:val="000000"/>
        </w:rPr>
        <w:t>.</w:t>
      </w:r>
      <w:r w:rsidR="004B1D79">
        <w:rPr>
          <w:bCs/>
          <w:color w:val="000000"/>
        </w:rPr>
        <w:t xml:space="preserve"> </w:t>
      </w:r>
      <w:r w:rsidRPr="00C66F7F">
        <w:rPr>
          <w:bCs/>
          <w:color w:val="000000"/>
        </w:rPr>
        <w:t xml:space="preserve">The research builds on past investigations by developing a single AI-based system </w:t>
      </w:r>
      <w:r w:rsidR="006B55C7">
        <w:rPr>
          <w:bCs/>
          <w:color w:val="000000"/>
        </w:rPr>
        <w:t>that</w:t>
      </w:r>
      <w:r w:rsidRPr="00C66F7F">
        <w:rPr>
          <w:bCs/>
          <w:color w:val="000000"/>
        </w:rPr>
        <w:t xml:space="preserve"> combines unsupervised protein discovery with supervised P. aeruginosa protein identification. The method uses physicochemical descriptors and scalable ML techniques to create a strong and understandable system </w:t>
      </w:r>
      <w:r w:rsidR="00CE0B85">
        <w:rPr>
          <w:bCs/>
          <w:color w:val="000000"/>
        </w:rPr>
        <w:t>that</w:t>
      </w:r>
      <w:r w:rsidRPr="00C66F7F">
        <w:rPr>
          <w:bCs/>
          <w:color w:val="000000"/>
        </w:rPr>
        <w:t xml:space="preserve"> predicts protein-based drug targets.</w:t>
      </w:r>
    </w:p>
    <w:p w14:paraId="503CF7F0" w14:textId="2433AC6B" w:rsidR="009D62B8" w:rsidRPr="00C66F7F" w:rsidRDefault="009D62B8" w:rsidP="009D62B8">
      <w:pPr>
        <w:spacing w:line="276" w:lineRule="auto"/>
        <w:rPr>
          <w:bCs/>
          <w:color w:val="000000"/>
        </w:rPr>
      </w:pPr>
    </w:p>
    <w:p w14:paraId="4E008150" w14:textId="77777777" w:rsidR="009D62B8" w:rsidRPr="00CA41B7" w:rsidRDefault="009D62B8" w:rsidP="009D62B8">
      <w:pPr>
        <w:pStyle w:val="Heading1"/>
        <w:keepNext w:val="0"/>
        <w:keepLines w:val="0"/>
        <w:widowControl w:val="0"/>
        <w:numPr>
          <w:ilvl w:val="0"/>
          <w:numId w:val="2"/>
        </w:numPr>
        <w:tabs>
          <w:tab w:val="num" w:pos="360"/>
          <w:tab w:val="left" w:pos="560"/>
        </w:tabs>
        <w:spacing w:before="0" w:after="0"/>
        <w:ind w:left="419" w:hanging="419"/>
        <w:jc w:val="left"/>
        <w:rPr>
          <w:rFonts w:asciiTheme="majorBidi" w:eastAsia="Times New Roman" w:hAnsiTheme="majorBidi"/>
          <w:b/>
          <w:bCs/>
          <w:smallCaps/>
          <w:color w:val="000078"/>
          <w:spacing w:val="-2"/>
          <w:sz w:val="28"/>
          <w:szCs w:val="28"/>
        </w:rPr>
      </w:pPr>
      <w:r w:rsidRPr="00CA41B7">
        <w:rPr>
          <w:rFonts w:asciiTheme="majorBidi" w:eastAsia="Times New Roman" w:hAnsiTheme="majorBidi"/>
          <w:b/>
          <w:bCs/>
          <w:smallCaps/>
          <w:color w:val="000078"/>
          <w:spacing w:val="-2"/>
          <w:sz w:val="28"/>
          <w:szCs w:val="28"/>
        </w:rPr>
        <w:t>Proposed Methodology</w:t>
      </w:r>
    </w:p>
    <w:p w14:paraId="046DACB6" w14:textId="77777777" w:rsidR="009D62B8" w:rsidRPr="00CA41B7" w:rsidRDefault="009D62B8" w:rsidP="009D62B8">
      <w:pPr>
        <w:rPr>
          <w:rFonts w:asciiTheme="majorBidi" w:hAnsiTheme="majorBidi" w:cstheme="majorBidi"/>
        </w:rPr>
      </w:pPr>
    </w:p>
    <w:p w14:paraId="416B205C" w14:textId="39ACC5D7" w:rsidR="003C7DD7" w:rsidRPr="003C7DD7" w:rsidRDefault="003C7DD7" w:rsidP="003C7DD7">
      <w:pPr>
        <w:pStyle w:val="Heading2"/>
        <w:keepNext w:val="0"/>
        <w:keepLines w:val="0"/>
        <w:widowControl w:val="0"/>
        <w:numPr>
          <w:ilvl w:val="1"/>
          <w:numId w:val="2"/>
        </w:numPr>
        <w:tabs>
          <w:tab w:val="num" w:pos="360"/>
          <w:tab w:val="left" w:pos="679"/>
        </w:tabs>
        <w:spacing w:before="0" w:after="0"/>
        <w:ind w:left="0" w:firstLine="0"/>
        <w:rPr>
          <w:rFonts w:asciiTheme="majorBidi" w:eastAsia="Times New Roman" w:hAnsiTheme="majorBidi"/>
          <w:b/>
          <w:bCs/>
          <w:color w:val="000078"/>
          <w:spacing w:val="-2"/>
          <w:sz w:val="24"/>
          <w:szCs w:val="24"/>
        </w:rPr>
      </w:pPr>
      <w:r w:rsidRPr="003C7DD7">
        <w:rPr>
          <w:rFonts w:asciiTheme="majorBidi" w:hAnsiTheme="majorBidi"/>
          <w:b/>
          <w:bCs/>
          <w:color w:val="000078"/>
          <w:spacing w:val="-2"/>
          <w:sz w:val="24"/>
          <w:szCs w:val="24"/>
        </w:rPr>
        <w:t>P</w:t>
      </w:r>
      <w:r>
        <w:rPr>
          <w:rFonts w:asciiTheme="majorBidi" w:hAnsiTheme="majorBidi"/>
          <w:b/>
          <w:bCs/>
          <w:color w:val="000078"/>
          <w:spacing w:val="-2"/>
          <w:sz w:val="24"/>
          <w:szCs w:val="24"/>
        </w:rPr>
        <w:t>roposed</w:t>
      </w:r>
      <w:r w:rsidRPr="003C7DD7">
        <w:rPr>
          <w:rFonts w:asciiTheme="majorBidi" w:hAnsiTheme="majorBidi"/>
          <w:b/>
          <w:bCs/>
          <w:color w:val="000078"/>
          <w:spacing w:val="-2"/>
          <w:sz w:val="24"/>
          <w:szCs w:val="24"/>
        </w:rPr>
        <w:t xml:space="preserve"> M</w:t>
      </w:r>
      <w:r>
        <w:rPr>
          <w:rFonts w:asciiTheme="majorBidi" w:hAnsiTheme="majorBidi"/>
          <w:b/>
          <w:bCs/>
          <w:color w:val="000078"/>
          <w:spacing w:val="-2"/>
          <w:sz w:val="24"/>
          <w:szCs w:val="24"/>
        </w:rPr>
        <w:t>odel</w:t>
      </w:r>
    </w:p>
    <w:p w14:paraId="45C53938" w14:textId="77777777" w:rsidR="003C7DD7" w:rsidRPr="004567F8" w:rsidRDefault="003C7DD7" w:rsidP="0098767D">
      <w:pPr>
        <w:rPr>
          <w:color w:val="000000" w:themeColor="text1"/>
          <w:lang w:bidi="ar-EG"/>
        </w:rPr>
      </w:pPr>
      <w:r w:rsidRPr="001F5BD7">
        <w:rPr>
          <w:rFonts w:asciiTheme="majorBidi" w:hAnsiTheme="majorBidi" w:cstheme="majorBidi"/>
        </w:rPr>
        <w:t xml:space="preserve">This section explains the proposed model as illustrated in </w:t>
      </w:r>
      <w:r w:rsidRPr="001F5BD7">
        <w:rPr>
          <w:rFonts w:asciiTheme="majorBidi" w:hAnsiTheme="majorBidi" w:cstheme="majorBidi"/>
          <w:b/>
          <w:bCs/>
        </w:rPr>
        <w:t>Figure 1</w:t>
      </w:r>
      <w:r w:rsidRPr="001F5BD7">
        <w:rPr>
          <w:rFonts w:asciiTheme="majorBidi" w:hAnsiTheme="majorBidi" w:cstheme="majorBidi"/>
        </w:rPr>
        <w:t>, which outlines the detailed steps followed in the study. The chart presents a hybrid machine learning workflow that combines unsupervised learning techniques—such as clustering and Principal Component Analysis (PCA)for exploratory data analysis, with supervised learning using Support Vector Machine (SVM) for protein function prediction. This pipeline facilitates the classification of proteins and contributes to the identification of potential drug targets and functional annotation in Pseudomonas aeruginosa</w:t>
      </w:r>
      <w:r w:rsidRPr="004567F8">
        <w:rPr>
          <w:color w:val="000000" w:themeColor="text1"/>
          <w:lang w:bidi="ar-EG"/>
        </w:rPr>
        <w:t>.</w:t>
      </w:r>
    </w:p>
    <w:p w14:paraId="7FA523B8" w14:textId="7F41700F" w:rsidR="009D62B8" w:rsidRPr="00CA41B7" w:rsidRDefault="009D62B8" w:rsidP="00470048">
      <w:pPr>
        <w:spacing w:line="276" w:lineRule="auto"/>
        <w:rPr>
          <w:rFonts w:asciiTheme="majorBidi" w:hAnsiTheme="majorBidi" w:cstheme="majorBidi"/>
          <w:b/>
          <w:bCs/>
          <w:color w:val="0070C0"/>
          <w:sz w:val="24"/>
          <w:szCs w:val="24"/>
        </w:rPr>
      </w:pPr>
      <w:r w:rsidRPr="00CA41B7">
        <w:rPr>
          <w:rFonts w:asciiTheme="majorBidi" w:hAnsiTheme="majorBidi" w:cstheme="majorBidi"/>
          <w:sz w:val="24"/>
          <w:szCs w:val="24"/>
        </w:rPr>
        <w:t xml:space="preserve">   </w:t>
      </w:r>
    </w:p>
    <w:p w14:paraId="7D583BBB" w14:textId="1F0D9274" w:rsidR="009D62B8" w:rsidRPr="00CA41B7" w:rsidRDefault="006241F1" w:rsidP="009D62B8">
      <w:pPr>
        <w:spacing w:line="276" w:lineRule="auto"/>
        <w:jc w:val="center"/>
        <w:rPr>
          <w:rFonts w:asciiTheme="majorBidi" w:hAnsiTheme="majorBidi" w:cstheme="majorBidi"/>
          <w:sz w:val="24"/>
          <w:szCs w:val="24"/>
        </w:rPr>
      </w:pPr>
      <w:r>
        <w:rPr>
          <w:noProof/>
        </w:rPr>
        <w:drawing>
          <wp:inline distT="0" distB="0" distL="0" distR="0" wp14:anchorId="66B81CB1" wp14:editId="4FDB186A">
            <wp:extent cx="4829177" cy="3219450"/>
            <wp:effectExtent l="76200" t="76200" r="142875" b="133350"/>
            <wp:docPr id="37540612" name="Picture 1" descr="تم إنشاء الصور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تم إنشاء الصورة"/>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67988" cy="324532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3ACEA37B" w14:textId="482A78E0" w:rsidR="006241F1" w:rsidRPr="00CA41B7" w:rsidRDefault="009D62B8" w:rsidP="006241F1">
      <w:pPr>
        <w:jc w:val="center"/>
        <w:rPr>
          <w:rFonts w:asciiTheme="majorBidi" w:hAnsiTheme="majorBidi" w:cstheme="majorBidi"/>
        </w:rPr>
      </w:pPr>
      <w:r w:rsidRPr="004B1D79">
        <w:rPr>
          <w:rFonts w:asciiTheme="majorBidi" w:hAnsiTheme="majorBidi" w:cstheme="majorBidi"/>
          <w:b/>
          <w:bCs/>
        </w:rPr>
        <w:t>Figure 1</w:t>
      </w:r>
      <w:r w:rsidR="004B1D79">
        <w:rPr>
          <w:rFonts w:asciiTheme="majorBidi" w:hAnsiTheme="majorBidi" w:cstheme="majorBidi"/>
          <w:b/>
          <w:bCs/>
        </w:rPr>
        <w:t>.</w:t>
      </w:r>
      <w:r w:rsidRPr="00CA41B7">
        <w:rPr>
          <w:rFonts w:asciiTheme="majorBidi" w:hAnsiTheme="majorBidi" w:cstheme="majorBidi"/>
          <w:b/>
          <w:bCs/>
        </w:rPr>
        <w:t xml:space="preserve"> </w:t>
      </w:r>
      <w:r w:rsidR="006241F1" w:rsidRPr="006241F1">
        <w:rPr>
          <w:rFonts w:asciiTheme="majorBidi" w:hAnsiTheme="majorBidi" w:cstheme="majorBidi"/>
        </w:rPr>
        <w:t>Protein Function Prediction Proposed Model</w:t>
      </w:r>
    </w:p>
    <w:p w14:paraId="233C8B42" w14:textId="77777777" w:rsidR="009D62B8" w:rsidRPr="00CA41B7" w:rsidRDefault="009D62B8" w:rsidP="009D62B8">
      <w:pPr>
        <w:rPr>
          <w:rFonts w:asciiTheme="majorBidi" w:hAnsiTheme="majorBidi" w:cstheme="majorBidi"/>
          <w:color w:val="0070C0"/>
        </w:rPr>
      </w:pPr>
    </w:p>
    <w:p w14:paraId="2D0E5FE7" w14:textId="39DDA85D" w:rsidR="0098767D" w:rsidRPr="003230C7" w:rsidRDefault="003C7DD7" w:rsidP="003230C7">
      <w:pPr>
        <w:pStyle w:val="Heading2"/>
        <w:keepNext w:val="0"/>
        <w:keepLines w:val="0"/>
        <w:widowControl w:val="0"/>
        <w:numPr>
          <w:ilvl w:val="1"/>
          <w:numId w:val="2"/>
        </w:numPr>
        <w:tabs>
          <w:tab w:val="num" w:pos="360"/>
          <w:tab w:val="left" w:pos="679"/>
        </w:tabs>
        <w:spacing w:before="0" w:after="0"/>
        <w:ind w:left="0" w:firstLine="0"/>
        <w:rPr>
          <w:rFonts w:asciiTheme="majorBidi" w:eastAsia="Times New Roman" w:hAnsiTheme="majorBidi"/>
          <w:b/>
          <w:bCs/>
          <w:color w:val="000078"/>
          <w:spacing w:val="-2"/>
          <w:sz w:val="24"/>
          <w:szCs w:val="24"/>
        </w:rPr>
      </w:pPr>
      <w:r w:rsidRPr="003C7DD7">
        <w:rPr>
          <w:rFonts w:asciiTheme="majorBidi" w:eastAsia="Times New Roman" w:hAnsiTheme="majorBidi"/>
          <w:b/>
          <w:bCs/>
          <w:color w:val="000078"/>
          <w:spacing w:val="-2"/>
          <w:sz w:val="24"/>
          <w:szCs w:val="24"/>
        </w:rPr>
        <w:t>Dataset Description</w:t>
      </w:r>
    </w:p>
    <w:p w14:paraId="26DF85BE" w14:textId="0790C8A3" w:rsidR="00470048" w:rsidRPr="00470048" w:rsidRDefault="00470048" w:rsidP="003230C7">
      <w:pPr>
        <w:rPr>
          <w:color w:val="000000" w:themeColor="text1"/>
        </w:rPr>
      </w:pPr>
      <w:r w:rsidRPr="00470048">
        <w:rPr>
          <w:color w:val="000000" w:themeColor="text1"/>
        </w:rPr>
        <w:t xml:space="preserve">The research study used a dataset </w:t>
      </w:r>
      <w:r w:rsidR="006B55C7">
        <w:rPr>
          <w:color w:val="000000" w:themeColor="text1"/>
        </w:rPr>
        <w:t>that</w:t>
      </w:r>
      <w:r w:rsidRPr="00470048">
        <w:rPr>
          <w:color w:val="000000" w:themeColor="text1"/>
        </w:rPr>
        <w:t xml:space="preserve"> contained physicochemical information about Pseudomonas aeruginosa protein structures</w:t>
      </w:r>
      <w:r w:rsidR="005F2D60">
        <w:rPr>
          <w:color w:val="000000" w:themeColor="text1"/>
        </w:rPr>
        <w:t xml:space="preserve"> [11]</w:t>
      </w:r>
      <w:r w:rsidRPr="00470048">
        <w:rPr>
          <w:color w:val="000000" w:themeColor="text1"/>
        </w:rPr>
        <w:t>. The molecular characteristics of these proteins include their molecular weight and their length</w:t>
      </w:r>
      <w:r w:rsidR="006B55C7">
        <w:rPr>
          <w:color w:val="000000" w:themeColor="text1"/>
        </w:rPr>
        <w:t>,</w:t>
      </w:r>
      <w:r w:rsidRPr="00470048">
        <w:rPr>
          <w:color w:val="000000" w:themeColor="text1"/>
        </w:rPr>
        <w:t xml:space="preserve"> their isoelectric point and their hydrophobic nature</w:t>
      </w:r>
      <w:r w:rsidR="006B55C7">
        <w:rPr>
          <w:color w:val="000000" w:themeColor="text1"/>
        </w:rPr>
        <w:t>,</w:t>
      </w:r>
      <w:r w:rsidRPr="00470048">
        <w:rPr>
          <w:color w:val="000000" w:themeColor="text1"/>
        </w:rPr>
        <w:t xml:space="preserve"> their aromatic content</w:t>
      </w:r>
      <w:r w:rsidR="006B55C7">
        <w:rPr>
          <w:color w:val="000000" w:themeColor="text1"/>
        </w:rPr>
        <w:t>,</w:t>
      </w:r>
      <w:r w:rsidRPr="00470048">
        <w:rPr>
          <w:color w:val="000000" w:themeColor="text1"/>
        </w:rPr>
        <w:t xml:space="preserve"> and their aliphatic index. Scientists use these features as standard bioinformatics tools to study protein characteristics because these features connect to how proteins function and where they exist in cells</w:t>
      </w:r>
      <w:r w:rsidR="006B55C7">
        <w:rPr>
          <w:color w:val="000000" w:themeColor="text1"/>
        </w:rPr>
        <w:t>,</w:t>
      </w:r>
      <w:r w:rsidRPr="00470048">
        <w:rPr>
          <w:color w:val="000000" w:themeColor="text1"/>
        </w:rPr>
        <w:t xml:space="preserve"> and their roles in virulence and antimicrobial resistance.</w:t>
      </w:r>
    </w:p>
    <w:p w14:paraId="4096516B" w14:textId="6796EB0D" w:rsidR="00470048" w:rsidRDefault="00470048" w:rsidP="0098767D">
      <w:pPr>
        <w:rPr>
          <w:color w:val="000000" w:themeColor="text1"/>
        </w:rPr>
      </w:pPr>
      <w:r w:rsidRPr="00470048">
        <w:rPr>
          <w:color w:val="000000" w:themeColor="text1"/>
        </w:rPr>
        <w:t xml:space="preserve">The dataset contains selected attributes </w:t>
      </w:r>
      <w:r w:rsidR="006B55C7">
        <w:rPr>
          <w:color w:val="000000" w:themeColor="text1"/>
        </w:rPr>
        <w:t>that</w:t>
      </w:r>
      <w:r w:rsidRPr="00470048">
        <w:rPr>
          <w:color w:val="000000" w:themeColor="text1"/>
        </w:rPr>
        <w:t xml:space="preserve"> represent both the structural and functional aspects of proteome diversity</w:t>
      </w:r>
      <w:r w:rsidR="006B55C7">
        <w:rPr>
          <w:color w:val="000000" w:themeColor="text1"/>
        </w:rPr>
        <w:t>,</w:t>
      </w:r>
      <w:r w:rsidRPr="00470048">
        <w:rPr>
          <w:color w:val="000000" w:themeColor="text1"/>
        </w:rPr>
        <w:t xml:space="preserve"> thus creating an ideal dataset for machine learning analysis and drug target identification. The dataset includes information about amino acid sequences together with their molecular weights and isoelectric points</w:t>
      </w:r>
      <w:r w:rsidR="006B55C7">
        <w:rPr>
          <w:color w:val="000000" w:themeColor="text1"/>
        </w:rPr>
        <w:t>,</w:t>
      </w:r>
      <w:r w:rsidRPr="00470048">
        <w:rPr>
          <w:color w:val="000000" w:themeColor="text1"/>
        </w:rPr>
        <w:t xml:space="preserve"> protein lengths</w:t>
      </w:r>
      <w:r w:rsidR="006B55C7">
        <w:rPr>
          <w:color w:val="000000" w:themeColor="text1"/>
        </w:rPr>
        <w:t>,</w:t>
      </w:r>
      <w:r w:rsidRPr="00470048">
        <w:rPr>
          <w:color w:val="000000" w:themeColor="text1"/>
        </w:rPr>
        <w:t xml:space="preserve"> and amino acid compositions and </w:t>
      </w:r>
      <w:r w:rsidR="006B55C7" w:rsidRPr="00470048">
        <w:rPr>
          <w:color w:val="000000" w:themeColor="text1"/>
        </w:rPr>
        <w:t>hydrophobic</w:t>
      </w:r>
      <w:r w:rsidRPr="00470048">
        <w:rPr>
          <w:color w:val="000000" w:themeColor="text1"/>
        </w:rPr>
        <w:t xml:space="preserve"> values for various proteins </w:t>
      </w:r>
      <w:r w:rsidR="006B55C7">
        <w:rPr>
          <w:color w:val="000000" w:themeColor="text1"/>
        </w:rPr>
        <w:t>that</w:t>
      </w:r>
      <w:r w:rsidRPr="00470048">
        <w:rPr>
          <w:color w:val="000000" w:themeColor="text1"/>
        </w:rPr>
        <w:t xml:space="preserve"> Pseudomonas aeruginosa produces. The Gram-negative bacterium Pseudomonas aeruginosa causes hospital-acquired infections because it has developed antibiotic resistance</w:t>
      </w:r>
      <w:r w:rsidR="006B55C7">
        <w:rPr>
          <w:color w:val="000000" w:themeColor="text1"/>
        </w:rPr>
        <w:t>,</w:t>
      </w:r>
      <w:r w:rsidRPr="00470048">
        <w:rPr>
          <w:color w:val="000000" w:themeColor="text1"/>
        </w:rPr>
        <w:t xml:space="preserve"> which makes treatment difficult.</w:t>
      </w:r>
    </w:p>
    <w:p w14:paraId="0B4A0077" w14:textId="586DC851" w:rsidR="00470048" w:rsidRPr="003230C7" w:rsidRDefault="00470048" w:rsidP="003230C7">
      <w:pPr>
        <w:rPr>
          <w:b/>
          <w:bCs/>
          <w:color w:val="000000" w:themeColor="text1"/>
        </w:rPr>
      </w:pPr>
      <w:r w:rsidRPr="003230C7">
        <w:rPr>
          <w:b/>
          <w:bCs/>
          <w:color w:val="000000" w:themeColor="text1"/>
        </w:rPr>
        <w:t>This dataset offers several advantages:</w:t>
      </w:r>
    </w:p>
    <w:p w14:paraId="0265C76B" w14:textId="0B40F442" w:rsidR="00470048" w:rsidRPr="0094720C" w:rsidRDefault="00470048" w:rsidP="0098767D">
      <w:pPr>
        <w:rPr>
          <w:color w:val="000000" w:themeColor="text1"/>
        </w:rPr>
      </w:pPr>
      <w:r w:rsidRPr="00470048">
        <w:rPr>
          <w:color w:val="000000" w:themeColor="text1"/>
        </w:rPr>
        <w:t xml:space="preserve">The dataset provides new information </w:t>
      </w:r>
      <w:r w:rsidR="006B55C7">
        <w:rPr>
          <w:color w:val="000000" w:themeColor="text1"/>
        </w:rPr>
        <w:t>that</w:t>
      </w:r>
      <w:r w:rsidRPr="00470048">
        <w:rPr>
          <w:color w:val="000000" w:themeColor="text1"/>
        </w:rPr>
        <w:t xml:space="preserve"> helps scientists learn more about bacterial protein characteristics and their operational </w:t>
      </w:r>
      <w:r w:rsidR="006D491C" w:rsidRPr="00470048">
        <w:rPr>
          <w:color w:val="000000" w:themeColor="text1"/>
        </w:rPr>
        <w:t>patterns. Research</w:t>
      </w:r>
      <w:r w:rsidRPr="00470048">
        <w:rPr>
          <w:color w:val="000000" w:themeColor="text1"/>
        </w:rPr>
        <w:t xml:space="preserve"> teams can use this resource to predict protein functions and discover new drug targets </w:t>
      </w:r>
      <w:r w:rsidR="006B55C7">
        <w:rPr>
          <w:color w:val="000000" w:themeColor="text1"/>
        </w:rPr>
        <w:t>that</w:t>
      </w:r>
      <w:r w:rsidRPr="00470048">
        <w:rPr>
          <w:color w:val="000000" w:themeColor="text1"/>
        </w:rPr>
        <w:t xml:space="preserve"> help medical science </w:t>
      </w:r>
      <w:r w:rsidR="006D491C" w:rsidRPr="00470048">
        <w:rPr>
          <w:color w:val="000000" w:themeColor="text1"/>
        </w:rPr>
        <w:t>progress. The</w:t>
      </w:r>
      <w:r w:rsidRPr="00470048">
        <w:rPr>
          <w:color w:val="000000" w:themeColor="text1"/>
        </w:rPr>
        <w:t xml:space="preserve"> system enables researchers to investigate P. aeruginosa antibiotic resistance </w:t>
      </w:r>
      <w:r w:rsidR="006D491C" w:rsidRPr="00470048">
        <w:rPr>
          <w:color w:val="000000" w:themeColor="text1"/>
        </w:rPr>
        <w:t>processes. The</w:t>
      </w:r>
      <w:r w:rsidRPr="00470048">
        <w:rPr>
          <w:color w:val="000000" w:themeColor="text1"/>
        </w:rPr>
        <w:t xml:space="preserve"> dataset serves as a fundamental base </w:t>
      </w:r>
      <w:r w:rsidR="006B55C7">
        <w:rPr>
          <w:color w:val="000000" w:themeColor="text1"/>
        </w:rPr>
        <w:t>that</w:t>
      </w:r>
      <w:r w:rsidRPr="00470048">
        <w:rPr>
          <w:color w:val="000000" w:themeColor="text1"/>
        </w:rPr>
        <w:t xml:space="preserve"> supports different bioinformatics and </w:t>
      </w:r>
      <w:r w:rsidRPr="0094720C">
        <w:rPr>
          <w:color w:val="000000" w:themeColor="text1"/>
        </w:rPr>
        <w:t xml:space="preserve">computational biology applications that focus on protein analysis and drug discovery. The dataset attributes appear in </w:t>
      </w:r>
      <w:r w:rsidRPr="0098767D">
        <w:rPr>
          <w:b/>
          <w:bCs/>
          <w:color w:val="000000" w:themeColor="text1"/>
        </w:rPr>
        <w:t xml:space="preserve">Table </w:t>
      </w:r>
      <w:r w:rsidR="0094720C" w:rsidRPr="0098767D">
        <w:rPr>
          <w:b/>
          <w:bCs/>
          <w:color w:val="000000" w:themeColor="text1"/>
        </w:rPr>
        <w:t>1</w:t>
      </w:r>
      <w:r w:rsidRPr="0094720C">
        <w:rPr>
          <w:color w:val="000000" w:themeColor="text1"/>
        </w:rPr>
        <w:t xml:space="preserve"> with their corresponding descriptions</w:t>
      </w:r>
      <w:r w:rsidR="006B55C7">
        <w:rPr>
          <w:color w:val="000000" w:themeColor="text1"/>
        </w:rPr>
        <w:t>,</w:t>
      </w:r>
      <w:r w:rsidRPr="0094720C">
        <w:rPr>
          <w:color w:val="000000" w:themeColor="text1"/>
        </w:rPr>
        <w:t xml:space="preserve"> which offer complete details about them.</w:t>
      </w:r>
    </w:p>
    <w:p w14:paraId="418BDAC2" w14:textId="60226853" w:rsidR="00995D6E" w:rsidRPr="00FC3045" w:rsidRDefault="00610BED" w:rsidP="00CE0B85">
      <w:pPr>
        <w:suppressAutoHyphens w:val="0"/>
        <w:overflowPunct/>
        <w:autoSpaceDE/>
        <w:autoSpaceDN/>
        <w:adjustRightInd/>
        <w:spacing w:after="200" w:line="276" w:lineRule="auto"/>
        <w:jc w:val="center"/>
        <w:textAlignment w:val="auto"/>
      </w:pPr>
      <w:r w:rsidRPr="0094720C">
        <w:rPr>
          <w:color w:val="000000" w:themeColor="text1"/>
        </w:rPr>
        <w:br w:type="page"/>
      </w:r>
      <w:r w:rsidR="00995D6E" w:rsidRPr="0098767D">
        <w:rPr>
          <w:rFonts w:asciiTheme="majorBidi" w:hAnsiTheme="majorBidi" w:cstheme="majorBidi"/>
          <w:b/>
          <w:bCs/>
        </w:rPr>
        <w:t xml:space="preserve">Table </w:t>
      </w:r>
      <w:r w:rsidR="005E2B21" w:rsidRPr="0098767D">
        <w:rPr>
          <w:rFonts w:asciiTheme="majorBidi" w:hAnsiTheme="majorBidi" w:cstheme="majorBidi"/>
          <w:b/>
          <w:bCs/>
        </w:rPr>
        <w:t>1</w:t>
      </w:r>
      <w:r w:rsidR="0098767D">
        <w:rPr>
          <w:rFonts w:asciiTheme="majorBidi" w:hAnsiTheme="majorBidi" w:cstheme="majorBidi"/>
          <w:b/>
          <w:bCs/>
        </w:rPr>
        <w:t>.</w:t>
      </w:r>
      <w:r w:rsidR="00995D6E" w:rsidRPr="00995D6E">
        <w:rPr>
          <w:rFonts w:asciiTheme="majorBidi" w:hAnsiTheme="majorBidi" w:cstheme="majorBidi"/>
        </w:rPr>
        <w:t xml:space="preserve"> Physicochemical Properties of Pseudomonas aeruginosa Proteins</w:t>
      </w:r>
    </w:p>
    <w:tbl>
      <w:tblPr>
        <w:tblStyle w:val="TableGrid"/>
        <w:tblW w:w="9493" w:type="dxa"/>
        <w:jc w:val="center"/>
        <w:tblLook w:val="04A0" w:firstRow="1" w:lastRow="0" w:firstColumn="1" w:lastColumn="0" w:noHBand="0" w:noVBand="1"/>
      </w:tblPr>
      <w:tblGrid>
        <w:gridCol w:w="2177"/>
        <w:gridCol w:w="7316"/>
      </w:tblGrid>
      <w:tr w:rsidR="00995D6E" w:rsidRPr="00E328AE" w14:paraId="2D92857C" w14:textId="77777777" w:rsidTr="004B1D79">
        <w:trPr>
          <w:trHeight w:val="20"/>
          <w:jc w:val="center"/>
        </w:trPr>
        <w:tc>
          <w:tcPr>
            <w:tcW w:w="2177" w:type="dxa"/>
            <w:vAlign w:val="center"/>
          </w:tcPr>
          <w:p w14:paraId="66FCFA1E" w14:textId="77777777" w:rsidR="00995D6E" w:rsidRPr="006F5D12" w:rsidRDefault="00995D6E" w:rsidP="00916FD6">
            <w:pPr>
              <w:jc w:val="center"/>
              <w:rPr>
                <w:b/>
                <w:bCs/>
              </w:rPr>
            </w:pPr>
            <w:r w:rsidRPr="006F5D12">
              <w:rPr>
                <w:b/>
                <w:bCs/>
              </w:rPr>
              <w:t>Attribute</w:t>
            </w:r>
          </w:p>
        </w:tc>
        <w:tc>
          <w:tcPr>
            <w:tcW w:w="7316" w:type="dxa"/>
            <w:vAlign w:val="center"/>
          </w:tcPr>
          <w:p w14:paraId="12143DC6" w14:textId="74501085" w:rsidR="00995D6E" w:rsidRPr="006F5D12" w:rsidRDefault="00995D6E" w:rsidP="00916FD6">
            <w:pPr>
              <w:jc w:val="center"/>
              <w:rPr>
                <w:b/>
                <w:bCs/>
                <w:vanish/>
              </w:rPr>
            </w:pPr>
            <w:r w:rsidRPr="006F5D12">
              <w:rPr>
                <w:b/>
                <w:bCs/>
              </w:rPr>
              <w:t>Description</w:t>
            </w:r>
          </w:p>
        </w:tc>
      </w:tr>
      <w:tr w:rsidR="00995D6E" w:rsidRPr="00E328AE" w14:paraId="46BC4826" w14:textId="77777777" w:rsidTr="004B1D79">
        <w:trPr>
          <w:trHeight w:val="20"/>
          <w:jc w:val="center"/>
        </w:trPr>
        <w:tc>
          <w:tcPr>
            <w:tcW w:w="2177" w:type="dxa"/>
            <w:vAlign w:val="center"/>
          </w:tcPr>
          <w:p w14:paraId="01B2EDBA" w14:textId="50D68F6A" w:rsidR="00995D6E" w:rsidRPr="00F6387C" w:rsidRDefault="006F5D12" w:rsidP="00916FD6">
            <w:pPr>
              <w:jc w:val="center"/>
              <w:rPr>
                <w:sz w:val="18"/>
                <w:szCs w:val="18"/>
              </w:rPr>
            </w:pPr>
            <w:r w:rsidRPr="00F6387C">
              <w:rPr>
                <w:sz w:val="18"/>
                <w:szCs w:val="18"/>
              </w:rPr>
              <w:t>ID</w:t>
            </w:r>
          </w:p>
        </w:tc>
        <w:tc>
          <w:tcPr>
            <w:tcW w:w="7316" w:type="dxa"/>
            <w:vAlign w:val="center"/>
          </w:tcPr>
          <w:p w14:paraId="4856B437" w14:textId="77777777" w:rsidR="00995D6E" w:rsidRPr="00F6387C" w:rsidRDefault="00995D6E" w:rsidP="00916FD6">
            <w:pPr>
              <w:jc w:val="center"/>
              <w:rPr>
                <w:vanish/>
                <w:sz w:val="18"/>
                <w:szCs w:val="18"/>
              </w:rPr>
            </w:pPr>
          </w:p>
          <w:tbl>
            <w:tblPr>
              <w:tblW w:w="5246" w:type="dxa"/>
              <w:tblCellSpacing w:w="15" w:type="dxa"/>
              <w:tblCellMar>
                <w:top w:w="15" w:type="dxa"/>
                <w:left w:w="15" w:type="dxa"/>
                <w:bottom w:w="15" w:type="dxa"/>
                <w:right w:w="15" w:type="dxa"/>
              </w:tblCellMar>
              <w:tblLook w:val="04A0" w:firstRow="1" w:lastRow="0" w:firstColumn="1" w:lastColumn="0" w:noHBand="0" w:noVBand="1"/>
            </w:tblPr>
            <w:tblGrid>
              <w:gridCol w:w="5246"/>
            </w:tblGrid>
            <w:tr w:rsidR="00995D6E" w:rsidRPr="00F6387C" w14:paraId="2BD5AB62" w14:textId="77777777" w:rsidTr="00C7313B">
              <w:trPr>
                <w:trHeight w:val="342"/>
                <w:tblCellSpacing w:w="15" w:type="dxa"/>
              </w:trPr>
              <w:tc>
                <w:tcPr>
                  <w:tcW w:w="5186" w:type="dxa"/>
                  <w:vAlign w:val="center"/>
                  <w:hideMark/>
                </w:tcPr>
                <w:p w14:paraId="414C6BF0" w14:textId="77777777" w:rsidR="00995D6E" w:rsidRPr="00F6387C" w:rsidRDefault="00995D6E" w:rsidP="00916FD6">
                  <w:pPr>
                    <w:jc w:val="center"/>
                    <w:rPr>
                      <w:sz w:val="18"/>
                      <w:szCs w:val="18"/>
                    </w:rPr>
                  </w:pPr>
                  <w:r w:rsidRPr="00F6387C">
                    <w:rPr>
                      <w:sz w:val="18"/>
                      <w:szCs w:val="18"/>
                    </w:rPr>
                    <w:t>A unique identifier assigned to each protein.</w:t>
                  </w:r>
                </w:p>
              </w:tc>
            </w:tr>
          </w:tbl>
          <w:p w14:paraId="3F1C963C" w14:textId="77777777" w:rsidR="00995D6E" w:rsidRPr="00F6387C" w:rsidRDefault="00995D6E" w:rsidP="00916FD6">
            <w:pPr>
              <w:jc w:val="center"/>
              <w:rPr>
                <w:sz w:val="18"/>
                <w:szCs w:val="18"/>
              </w:rPr>
            </w:pPr>
          </w:p>
        </w:tc>
      </w:tr>
      <w:tr w:rsidR="00995D6E" w:rsidRPr="00E328AE" w14:paraId="70E3B95C" w14:textId="77777777" w:rsidTr="004B1D79">
        <w:trPr>
          <w:trHeight w:val="20"/>
          <w:jc w:val="center"/>
        </w:trPr>
        <w:tc>
          <w:tcPr>
            <w:tcW w:w="2177" w:type="dxa"/>
            <w:vAlign w:val="center"/>
          </w:tcPr>
          <w:p w14:paraId="4028B72A" w14:textId="3E96B348" w:rsidR="00995D6E" w:rsidRPr="00F6387C" w:rsidRDefault="00995D6E" w:rsidP="00916FD6">
            <w:pPr>
              <w:jc w:val="center"/>
              <w:rPr>
                <w:b/>
                <w:bCs/>
                <w:sz w:val="18"/>
                <w:szCs w:val="18"/>
              </w:rPr>
            </w:pPr>
            <w:r w:rsidRPr="00F6387C">
              <w:rPr>
                <w:sz w:val="18"/>
                <w:szCs w:val="18"/>
              </w:rPr>
              <w:t>Name</w:t>
            </w:r>
          </w:p>
        </w:tc>
        <w:tc>
          <w:tcPr>
            <w:tcW w:w="7316" w:type="dxa"/>
            <w:vAlign w:val="center"/>
          </w:tcPr>
          <w:p w14:paraId="7507AC88" w14:textId="77777777" w:rsidR="00995D6E" w:rsidRPr="00F6387C" w:rsidRDefault="00995D6E" w:rsidP="00916FD6">
            <w:pPr>
              <w:jc w:val="center"/>
              <w:rPr>
                <w:vanish/>
                <w:sz w:val="18"/>
                <w:szCs w:val="18"/>
              </w:rPr>
            </w:pPr>
          </w:p>
          <w:tbl>
            <w:tblPr>
              <w:tblW w:w="4907" w:type="dxa"/>
              <w:tblCellSpacing w:w="15" w:type="dxa"/>
              <w:tblCellMar>
                <w:top w:w="15" w:type="dxa"/>
                <w:left w:w="15" w:type="dxa"/>
                <w:bottom w:w="15" w:type="dxa"/>
                <w:right w:w="15" w:type="dxa"/>
              </w:tblCellMar>
              <w:tblLook w:val="04A0" w:firstRow="1" w:lastRow="0" w:firstColumn="1" w:lastColumn="0" w:noHBand="0" w:noVBand="1"/>
            </w:tblPr>
            <w:tblGrid>
              <w:gridCol w:w="4907"/>
            </w:tblGrid>
            <w:tr w:rsidR="00995D6E" w:rsidRPr="00F6387C" w14:paraId="4B535F5A" w14:textId="77777777" w:rsidTr="00C7313B">
              <w:trPr>
                <w:trHeight w:val="153"/>
                <w:tblCellSpacing w:w="15" w:type="dxa"/>
              </w:trPr>
              <w:tc>
                <w:tcPr>
                  <w:tcW w:w="0" w:type="auto"/>
                  <w:vAlign w:val="center"/>
                  <w:hideMark/>
                </w:tcPr>
                <w:p w14:paraId="4272DB49" w14:textId="77777777" w:rsidR="00995D6E" w:rsidRPr="00F6387C" w:rsidRDefault="00995D6E" w:rsidP="00916FD6">
                  <w:pPr>
                    <w:jc w:val="center"/>
                    <w:rPr>
                      <w:sz w:val="18"/>
                      <w:szCs w:val="18"/>
                    </w:rPr>
                  </w:pPr>
                  <w:r w:rsidRPr="00F6387C">
                    <w:rPr>
                      <w:sz w:val="18"/>
                      <w:szCs w:val="18"/>
                    </w:rPr>
                    <w:t>The descriptive name or functional annotation of the protein.</w:t>
                  </w:r>
                </w:p>
              </w:tc>
            </w:tr>
          </w:tbl>
          <w:p w14:paraId="587DE5BF" w14:textId="77777777" w:rsidR="00995D6E" w:rsidRPr="00F6387C" w:rsidRDefault="00995D6E" w:rsidP="00916FD6">
            <w:pPr>
              <w:jc w:val="center"/>
              <w:rPr>
                <w:sz w:val="18"/>
                <w:szCs w:val="18"/>
              </w:rPr>
            </w:pPr>
          </w:p>
        </w:tc>
      </w:tr>
      <w:tr w:rsidR="00995D6E" w:rsidRPr="00E328AE" w14:paraId="28FDC2DC" w14:textId="77777777" w:rsidTr="004B1D79">
        <w:trPr>
          <w:trHeight w:val="20"/>
          <w:jc w:val="center"/>
        </w:trPr>
        <w:tc>
          <w:tcPr>
            <w:tcW w:w="2177" w:type="dxa"/>
            <w:vAlign w:val="center"/>
          </w:tcPr>
          <w:tbl>
            <w:tblPr>
              <w:tblW w:w="854" w:type="dxa"/>
              <w:tblCellSpacing w:w="15" w:type="dxa"/>
              <w:tblCellMar>
                <w:top w:w="15" w:type="dxa"/>
                <w:left w:w="15" w:type="dxa"/>
                <w:bottom w:w="15" w:type="dxa"/>
                <w:right w:w="15" w:type="dxa"/>
              </w:tblCellMar>
              <w:tblLook w:val="04A0" w:firstRow="1" w:lastRow="0" w:firstColumn="1" w:lastColumn="0" w:noHBand="0" w:noVBand="1"/>
            </w:tblPr>
            <w:tblGrid>
              <w:gridCol w:w="854"/>
            </w:tblGrid>
            <w:tr w:rsidR="00995D6E" w:rsidRPr="00F6387C" w14:paraId="34179454" w14:textId="77777777" w:rsidTr="00C7313B">
              <w:trPr>
                <w:trHeight w:val="153"/>
                <w:tblCellSpacing w:w="15" w:type="dxa"/>
              </w:trPr>
              <w:tc>
                <w:tcPr>
                  <w:tcW w:w="0" w:type="auto"/>
                  <w:vAlign w:val="center"/>
                  <w:hideMark/>
                </w:tcPr>
                <w:p w14:paraId="6B4AEA9E" w14:textId="77777777" w:rsidR="00995D6E" w:rsidRPr="00F6387C" w:rsidRDefault="00995D6E" w:rsidP="00916FD6">
                  <w:pPr>
                    <w:jc w:val="center"/>
                    <w:rPr>
                      <w:sz w:val="18"/>
                      <w:szCs w:val="18"/>
                    </w:rPr>
                  </w:pPr>
                  <w:r w:rsidRPr="00F6387C">
                    <w:rPr>
                      <w:sz w:val="18"/>
                      <w:szCs w:val="18"/>
                    </w:rPr>
                    <w:t>Sequence</w:t>
                  </w:r>
                </w:p>
              </w:tc>
            </w:tr>
          </w:tbl>
          <w:p w14:paraId="07A227C5" w14:textId="77777777" w:rsidR="00995D6E" w:rsidRPr="00F6387C" w:rsidRDefault="00995D6E" w:rsidP="00916FD6">
            <w:pPr>
              <w:jc w:val="center"/>
              <w:rPr>
                <w:sz w:val="18"/>
                <w:szCs w:val="18"/>
              </w:rPr>
            </w:pPr>
          </w:p>
        </w:tc>
        <w:tc>
          <w:tcPr>
            <w:tcW w:w="7316" w:type="dxa"/>
            <w:vAlign w:val="center"/>
          </w:tcPr>
          <w:p w14:paraId="72DC6E74" w14:textId="77777777" w:rsidR="00995D6E" w:rsidRPr="00F6387C" w:rsidRDefault="00995D6E" w:rsidP="00916FD6">
            <w:pPr>
              <w:jc w:val="center"/>
              <w:rPr>
                <w:vanish/>
                <w:sz w:val="18"/>
                <w:szCs w:val="18"/>
              </w:rPr>
            </w:pPr>
          </w:p>
          <w:tbl>
            <w:tblPr>
              <w:tblW w:w="6655" w:type="dxa"/>
              <w:tblCellSpacing w:w="15" w:type="dxa"/>
              <w:tblCellMar>
                <w:top w:w="15" w:type="dxa"/>
                <w:left w:w="15" w:type="dxa"/>
                <w:bottom w:w="15" w:type="dxa"/>
                <w:right w:w="15" w:type="dxa"/>
              </w:tblCellMar>
              <w:tblLook w:val="04A0" w:firstRow="1" w:lastRow="0" w:firstColumn="1" w:lastColumn="0" w:noHBand="0" w:noVBand="1"/>
            </w:tblPr>
            <w:tblGrid>
              <w:gridCol w:w="6655"/>
            </w:tblGrid>
            <w:tr w:rsidR="00995D6E" w:rsidRPr="00F6387C" w14:paraId="762BB762" w14:textId="77777777" w:rsidTr="004B1D79">
              <w:trPr>
                <w:trHeight w:val="285"/>
                <w:tblCellSpacing w:w="15" w:type="dxa"/>
              </w:trPr>
              <w:tc>
                <w:tcPr>
                  <w:tcW w:w="0" w:type="auto"/>
                  <w:vAlign w:val="center"/>
                  <w:hideMark/>
                </w:tcPr>
                <w:p w14:paraId="0D8659B2" w14:textId="461EE1F7" w:rsidR="00995D6E" w:rsidRPr="00F6387C" w:rsidRDefault="00995D6E" w:rsidP="00916FD6">
                  <w:pPr>
                    <w:jc w:val="center"/>
                    <w:rPr>
                      <w:sz w:val="18"/>
                      <w:szCs w:val="18"/>
                    </w:rPr>
                  </w:pPr>
                  <w:r w:rsidRPr="00F6387C">
                    <w:rPr>
                      <w:sz w:val="18"/>
                      <w:szCs w:val="18"/>
                    </w:rPr>
                    <w:t xml:space="preserve">The amino acid sequence </w:t>
                  </w:r>
                  <w:r w:rsidR="00CE0B85">
                    <w:rPr>
                      <w:sz w:val="18"/>
                      <w:szCs w:val="18"/>
                    </w:rPr>
                    <w:t xml:space="preserve">is </w:t>
                  </w:r>
                  <w:r w:rsidRPr="00F6387C">
                    <w:rPr>
                      <w:sz w:val="18"/>
                      <w:szCs w:val="18"/>
                    </w:rPr>
                    <w:t>represented by one-letter amino acid codes.</w:t>
                  </w:r>
                </w:p>
              </w:tc>
            </w:tr>
          </w:tbl>
          <w:p w14:paraId="062733E0" w14:textId="77777777" w:rsidR="00995D6E" w:rsidRPr="00F6387C" w:rsidRDefault="00995D6E" w:rsidP="00916FD6">
            <w:pPr>
              <w:jc w:val="center"/>
              <w:rPr>
                <w:sz w:val="18"/>
                <w:szCs w:val="18"/>
              </w:rPr>
            </w:pPr>
          </w:p>
        </w:tc>
      </w:tr>
      <w:tr w:rsidR="00995D6E" w:rsidRPr="00E328AE" w14:paraId="0F730492" w14:textId="77777777" w:rsidTr="004B1D79">
        <w:trPr>
          <w:trHeight w:val="20"/>
          <w:jc w:val="center"/>
        </w:trPr>
        <w:tc>
          <w:tcPr>
            <w:tcW w:w="2177" w:type="dxa"/>
            <w:vAlign w:val="center"/>
          </w:tcPr>
          <w:tbl>
            <w:tblPr>
              <w:tblW w:w="1632" w:type="dxa"/>
              <w:tblCellSpacing w:w="15" w:type="dxa"/>
              <w:tblCellMar>
                <w:top w:w="15" w:type="dxa"/>
                <w:left w:w="15" w:type="dxa"/>
                <w:bottom w:w="15" w:type="dxa"/>
                <w:right w:w="15" w:type="dxa"/>
              </w:tblCellMar>
              <w:tblLook w:val="04A0" w:firstRow="1" w:lastRow="0" w:firstColumn="1" w:lastColumn="0" w:noHBand="0" w:noVBand="1"/>
            </w:tblPr>
            <w:tblGrid>
              <w:gridCol w:w="1632"/>
            </w:tblGrid>
            <w:tr w:rsidR="00995D6E" w:rsidRPr="00F6387C" w14:paraId="0D3DEA29" w14:textId="77777777" w:rsidTr="00C7313B">
              <w:trPr>
                <w:trHeight w:val="153"/>
                <w:tblCellSpacing w:w="15" w:type="dxa"/>
              </w:trPr>
              <w:tc>
                <w:tcPr>
                  <w:tcW w:w="0" w:type="auto"/>
                  <w:vAlign w:val="center"/>
                  <w:hideMark/>
                </w:tcPr>
                <w:p w14:paraId="2A294B63" w14:textId="77777777" w:rsidR="00995D6E" w:rsidRPr="00F6387C" w:rsidRDefault="00995D6E" w:rsidP="00916FD6">
                  <w:pPr>
                    <w:jc w:val="center"/>
                    <w:rPr>
                      <w:sz w:val="18"/>
                      <w:szCs w:val="18"/>
                    </w:rPr>
                  </w:pPr>
                  <w:r w:rsidRPr="00F6387C">
                    <w:rPr>
                      <w:sz w:val="18"/>
                      <w:szCs w:val="18"/>
                    </w:rPr>
                    <w:t>Molecular _Weight</w:t>
                  </w:r>
                </w:p>
              </w:tc>
            </w:tr>
          </w:tbl>
          <w:p w14:paraId="1B4CEE87" w14:textId="77777777" w:rsidR="00995D6E" w:rsidRPr="00F6387C" w:rsidRDefault="00995D6E" w:rsidP="00916FD6">
            <w:pPr>
              <w:jc w:val="center"/>
              <w:rPr>
                <w:sz w:val="18"/>
                <w:szCs w:val="18"/>
              </w:rPr>
            </w:pPr>
          </w:p>
        </w:tc>
        <w:tc>
          <w:tcPr>
            <w:tcW w:w="7316" w:type="dxa"/>
            <w:vAlign w:val="center"/>
          </w:tcPr>
          <w:p w14:paraId="71677D64" w14:textId="77777777" w:rsidR="00995D6E" w:rsidRPr="00F6387C" w:rsidRDefault="00995D6E" w:rsidP="00916FD6">
            <w:pPr>
              <w:jc w:val="center"/>
              <w:rPr>
                <w:vanish/>
                <w:sz w:val="18"/>
                <w:szCs w:val="18"/>
              </w:rPr>
            </w:pPr>
          </w:p>
          <w:tbl>
            <w:tblPr>
              <w:tblW w:w="4688" w:type="dxa"/>
              <w:tblCellSpacing w:w="15" w:type="dxa"/>
              <w:tblCellMar>
                <w:top w:w="15" w:type="dxa"/>
                <w:left w:w="15" w:type="dxa"/>
                <w:bottom w:w="15" w:type="dxa"/>
                <w:right w:w="15" w:type="dxa"/>
              </w:tblCellMar>
              <w:tblLook w:val="04A0" w:firstRow="1" w:lastRow="0" w:firstColumn="1" w:lastColumn="0" w:noHBand="0" w:noVBand="1"/>
            </w:tblPr>
            <w:tblGrid>
              <w:gridCol w:w="4688"/>
            </w:tblGrid>
            <w:tr w:rsidR="00995D6E" w:rsidRPr="00F6387C" w14:paraId="50C4FE26" w14:textId="77777777" w:rsidTr="00C7313B">
              <w:trPr>
                <w:trHeight w:val="153"/>
                <w:tblCellSpacing w:w="15" w:type="dxa"/>
              </w:trPr>
              <w:tc>
                <w:tcPr>
                  <w:tcW w:w="0" w:type="auto"/>
                  <w:vAlign w:val="center"/>
                  <w:hideMark/>
                </w:tcPr>
                <w:p w14:paraId="2A42690E" w14:textId="4F61B545" w:rsidR="00995D6E" w:rsidRPr="00F6387C" w:rsidRDefault="00995D6E" w:rsidP="00916FD6">
                  <w:pPr>
                    <w:jc w:val="center"/>
                    <w:rPr>
                      <w:sz w:val="18"/>
                      <w:szCs w:val="18"/>
                    </w:rPr>
                  </w:pPr>
                  <w:r w:rsidRPr="00F6387C">
                    <w:rPr>
                      <w:sz w:val="18"/>
                      <w:szCs w:val="18"/>
                    </w:rPr>
                    <w:t xml:space="preserve">The molecular weight of the protein </w:t>
                  </w:r>
                  <w:r w:rsidR="00CE0B85">
                    <w:rPr>
                      <w:sz w:val="18"/>
                      <w:szCs w:val="18"/>
                    </w:rPr>
                    <w:t xml:space="preserve">is </w:t>
                  </w:r>
                  <w:r w:rsidRPr="00F6387C">
                    <w:rPr>
                      <w:sz w:val="18"/>
                      <w:szCs w:val="18"/>
                    </w:rPr>
                    <w:t>expressed in Daltons.</w:t>
                  </w:r>
                </w:p>
              </w:tc>
            </w:tr>
          </w:tbl>
          <w:p w14:paraId="3056DD42" w14:textId="77777777" w:rsidR="00995D6E" w:rsidRPr="00F6387C" w:rsidRDefault="00995D6E" w:rsidP="00916FD6">
            <w:pPr>
              <w:jc w:val="center"/>
              <w:rPr>
                <w:sz w:val="18"/>
                <w:szCs w:val="18"/>
              </w:rPr>
            </w:pPr>
          </w:p>
        </w:tc>
      </w:tr>
      <w:tr w:rsidR="00995D6E" w:rsidRPr="00E328AE" w14:paraId="05E877EF" w14:textId="77777777" w:rsidTr="004B1D79">
        <w:trPr>
          <w:trHeight w:val="20"/>
          <w:jc w:val="center"/>
        </w:trPr>
        <w:tc>
          <w:tcPr>
            <w:tcW w:w="2177" w:type="dxa"/>
            <w:vAlign w:val="center"/>
          </w:tcPr>
          <w:tbl>
            <w:tblPr>
              <w:tblW w:w="1442" w:type="dxa"/>
              <w:tblCellSpacing w:w="15" w:type="dxa"/>
              <w:tblCellMar>
                <w:top w:w="15" w:type="dxa"/>
                <w:left w:w="15" w:type="dxa"/>
                <w:bottom w:w="15" w:type="dxa"/>
                <w:right w:w="15" w:type="dxa"/>
              </w:tblCellMar>
              <w:tblLook w:val="04A0" w:firstRow="1" w:lastRow="0" w:firstColumn="1" w:lastColumn="0" w:noHBand="0" w:noVBand="1"/>
            </w:tblPr>
            <w:tblGrid>
              <w:gridCol w:w="1442"/>
            </w:tblGrid>
            <w:tr w:rsidR="00995D6E" w:rsidRPr="00F6387C" w14:paraId="21DBCB41" w14:textId="77777777" w:rsidTr="00C7313B">
              <w:trPr>
                <w:trHeight w:val="153"/>
                <w:tblCellSpacing w:w="15" w:type="dxa"/>
              </w:trPr>
              <w:tc>
                <w:tcPr>
                  <w:tcW w:w="0" w:type="auto"/>
                  <w:vAlign w:val="center"/>
                  <w:hideMark/>
                </w:tcPr>
                <w:p w14:paraId="4A83157A" w14:textId="77777777" w:rsidR="00995D6E" w:rsidRPr="00F6387C" w:rsidRDefault="00995D6E" w:rsidP="00916FD6">
                  <w:pPr>
                    <w:jc w:val="center"/>
                    <w:rPr>
                      <w:sz w:val="18"/>
                      <w:szCs w:val="18"/>
                    </w:rPr>
                  </w:pPr>
                  <w:proofErr w:type="spellStart"/>
                  <w:r w:rsidRPr="00F6387C">
                    <w:rPr>
                      <w:sz w:val="18"/>
                      <w:szCs w:val="18"/>
                    </w:rPr>
                    <w:t>Isoelectric_Point</w:t>
                  </w:r>
                  <w:proofErr w:type="spellEnd"/>
                </w:p>
              </w:tc>
            </w:tr>
          </w:tbl>
          <w:p w14:paraId="08113F9A" w14:textId="77777777" w:rsidR="00995D6E" w:rsidRPr="00F6387C" w:rsidRDefault="00995D6E" w:rsidP="00916FD6">
            <w:pPr>
              <w:jc w:val="center"/>
              <w:rPr>
                <w:vanish/>
                <w:sz w:val="18"/>
                <w:szCs w:val="18"/>
              </w:rPr>
            </w:pPr>
          </w:p>
          <w:tbl>
            <w:tblPr>
              <w:tblW w:w="95" w:type="dxa"/>
              <w:tblCellSpacing w:w="15" w:type="dxa"/>
              <w:tblCellMar>
                <w:top w:w="15" w:type="dxa"/>
                <w:left w:w="15" w:type="dxa"/>
                <w:bottom w:w="15" w:type="dxa"/>
                <w:right w:w="15" w:type="dxa"/>
              </w:tblCellMar>
              <w:tblLook w:val="04A0" w:firstRow="1" w:lastRow="0" w:firstColumn="1" w:lastColumn="0" w:noHBand="0" w:noVBand="1"/>
            </w:tblPr>
            <w:tblGrid>
              <w:gridCol w:w="96"/>
            </w:tblGrid>
            <w:tr w:rsidR="00995D6E" w:rsidRPr="00F6387C" w14:paraId="5AECE94C" w14:textId="77777777" w:rsidTr="00C7313B">
              <w:trPr>
                <w:tblCellSpacing w:w="15" w:type="dxa"/>
              </w:trPr>
              <w:tc>
                <w:tcPr>
                  <w:tcW w:w="0" w:type="auto"/>
                  <w:vAlign w:val="center"/>
                  <w:hideMark/>
                </w:tcPr>
                <w:p w14:paraId="18C1B942" w14:textId="77777777" w:rsidR="00995D6E" w:rsidRPr="00F6387C" w:rsidRDefault="00995D6E" w:rsidP="00916FD6">
                  <w:pPr>
                    <w:jc w:val="center"/>
                    <w:rPr>
                      <w:sz w:val="18"/>
                      <w:szCs w:val="18"/>
                    </w:rPr>
                  </w:pPr>
                </w:p>
              </w:tc>
            </w:tr>
          </w:tbl>
          <w:p w14:paraId="4DBEFE06" w14:textId="77777777" w:rsidR="00995D6E" w:rsidRPr="00F6387C" w:rsidRDefault="00995D6E" w:rsidP="00916FD6">
            <w:pPr>
              <w:jc w:val="center"/>
              <w:rPr>
                <w:sz w:val="18"/>
                <w:szCs w:val="18"/>
              </w:rPr>
            </w:pPr>
          </w:p>
        </w:tc>
        <w:tc>
          <w:tcPr>
            <w:tcW w:w="7316" w:type="dxa"/>
            <w:vAlign w:val="center"/>
          </w:tcPr>
          <w:p w14:paraId="3323F7DC" w14:textId="77777777" w:rsidR="00995D6E" w:rsidRPr="00F6387C" w:rsidRDefault="00995D6E" w:rsidP="00916FD6">
            <w:pPr>
              <w:jc w:val="center"/>
              <w:rPr>
                <w:sz w:val="18"/>
                <w:szCs w:val="18"/>
              </w:rPr>
            </w:pPr>
            <w:r w:rsidRPr="00F6387C">
              <w:rPr>
                <w:sz w:val="18"/>
                <w:szCs w:val="18"/>
              </w:rPr>
              <w:t>The pH value at which the protein carries no net electrical charge.</w:t>
            </w:r>
          </w:p>
        </w:tc>
      </w:tr>
      <w:tr w:rsidR="00995D6E" w:rsidRPr="00E328AE" w14:paraId="3D2FCBBA" w14:textId="77777777" w:rsidTr="004B1D79">
        <w:trPr>
          <w:trHeight w:val="503"/>
          <w:jc w:val="center"/>
        </w:trPr>
        <w:tc>
          <w:tcPr>
            <w:tcW w:w="2177" w:type="dxa"/>
            <w:vAlign w:val="center"/>
          </w:tcPr>
          <w:p w14:paraId="358A3B0A" w14:textId="0BB9EFA4" w:rsidR="00995D6E" w:rsidRPr="00CE0B85" w:rsidRDefault="00CE0B85" w:rsidP="00916FD6">
            <w:pPr>
              <w:pStyle w:val="ListParagraph"/>
              <w:numPr>
                <w:ilvl w:val="0"/>
                <w:numId w:val="10"/>
              </w:numPr>
              <w:jc w:val="center"/>
              <w:rPr>
                <w:vanish/>
                <w:sz w:val="18"/>
                <w:szCs w:val="18"/>
              </w:rPr>
            </w:pPr>
            <w:r w:rsidRPr="00CE0B85">
              <w:rPr>
                <w:sz w:val="18"/>
                <w:szCs w:val="18"/>
              </w:rPr>
              <w:t>Protein Length</w:t>
            </w:r>
          </w:p>
          <w:p w14:paraId="1307CE52" w14:textId="77777777" w:rsidR="00995D6E" w:rsidRPr="00F6387C" w:rsidRDefault="00995D6E" w:rsidP="00916FD6">
            <w:pPr>
              <w:jc w:val="center"/>
              <w:rPr>
                <w:sz w:val="18"/>
                <w:szCs w:val="18"/>
              </w:rPr>
            </w:pPr>
          </w:p>
        </w:tc>
        <w:tc>
          <w:tcPr>
            <w:tcW w:w="7316" w:type="dxa"/>
            <w:vAlign w:val="center"/>
          </w:tcPr>
          <w:p w14:paraId="32EE1DC8" w14:textId="12AE10B3" w:rsidR="00995D6E" w:rsidRPr="00F6387C" w:rsidRDefault="001B2476" w:rsidP="00916FD6">
            <w:pPr>
              <w:jc w:val="center"/>
              <w:rPr>
                <w:vanish/>
                <w:sz w:val="18"/>
                <w:szCs w:val="18"/>
              </w:rPr>
            </w:pPr>
            <w:r w:rsidRPr="00F6387C">
              <w:rPr>
                <w:sz w:val="18"/>
                <w:szCs w:val="18"/>
              </w:rPr>
              <w:t>The total number of amino acid residues in the sequence.</w:t>
            </w:r>
          </w:p>
          <w:p w14:paraId="73F94743" w14:textId="77777777" w:rsidR="00995D6E" w:rsidRPr="00F6387C" w:rsidRDefault="00995D6E" w:rsidP="00916FD6">
            <w:pPr>
              <w:jc w:val="center"/>
              <w:rPr>
                <w:sz w:val="18"/>
                <w:szCs w:val="18"/>
              </w:rPr>
            </w:pPr>
          </w:p>
        </w:tc>
      </w:tr>
      <w:tr w:rsidR="00995D6E" w:rsidRPr="00E328AE" w14:paraId="5F29B107" w14:textId="77777777" w:rsidTr="004B1D79">
        <w:trPr>
          <w:trHeight w:val="20"/>
          <w:jc w:val="center"/>
        </w:trPr>
        <w:tc>
          <w:tcPr>
            <w:tcW w:w="2177" w:type="dxa"/>
            <w:vAlign w:val="center"/>
          </w:tcPr>
          <w:p w14:paraId="6DA7781B" w14:textId="77777777" w:rsidR="00995D6E" w:rsidRPr="00F6387C" w:rsidRDefault="00995D6E" w:rsidP="00916FD6">
            <w:pPr>
              <w:jc w:val="center"/>
              <w:rPr>
                <w:b/>
                <w:bCs/>
                <w:sz w:val="18"/>
                <w:szCs w:val="18"/>
              </w:rPr>
            </w:pPr>
            <w:proofErr w:type="spellStart"/>
            <w:r w:rsidRPr="00F6387C">
              <w:rPr>
                <w:sz w:val="18"/>
                <w:szCs w:val="18"/>
              </w:rPr>
              <w:t>Amino_Acid_Composition</w:t>
            </w:r>
            <w:proofErr w:type="spellEnd"/>
          </w:p>
        </w:tc>
        <w:tc>
          <w:tcPr>
            <w:tcW w:w="7316" w:type="dxa"/>
            <w:vAlign w:val="center"/>
          </w:tcPr>
          <w:tbl>
            <w:tblPr>
              <w:tblW w:w="6966" w:type="dxa"/>
              <w:tblCellSpacing w:w="15" w:type="dxa"/>
              <w:tblCellMar>
                <w:top w:w="15" w:type="dxa"/>
                <w:left w:w="15" w:type="dxa"/>
                <w:bottom w:w="15" w:type="dxa"/>
                <w:right w:w="15" w:type="dxa"/>
              </w:tblCellMar>
              <w:tblLook w:val="04A0" w:firstRow="1" w:lastRow="0" w:firstColumn="1" w:lastColumn="0" w:noHBand="0" w:noVBand="1"/>
            </w:tblPr>
            <w:tblGrid>
              <w:gridCol w:w="6966"/>
            </w:tblGrid>
            <w:tr w:rsidR="00995D6E" w:rsidRPr="00F6387C" w14:paraId="3C74F4E7" w14:textId="77777777" w:rsidTr="004B1D79">
              <w:trPr>
                <w:trHeight w:val="292"/>
                <w:tblCellSpacing w:w="15" w:type="dxa"/>
              </w:trPr>
              <w:tc>
                <w:tcPr>
                  <w:tcW w:w="0" w:type="auto"/>
                  <w:vAlign w:val="center"/>
                  <w:hideMark/>
                </w:tcPr>
                <w:p w14:paraId="4CB7A655" w14:textId="0147BC5C" w:rsidR="00995D6E" w:rsidRPr="00F6387C" w:rsidRDefault="00995D6E" w:rsidP="00916FD6">
                  <w:pPr>
                    <w:jc w:val="center"/>
                    <w:rPr>
                      <w:sz w:val="18"/>
                      <w:szCs w:val="18"/>
                    </w:rPr>
                  </w:pPr>
                  <w:r w:rsidRPr="00F6387C">
                    <w:rPr>
                      <w:sz w:val="18"/>
                      <w:szCs w:val="18"/>
                    </w:rPr>
                    <w:t>A dictionary-style representation of the frequency of each amino acid</w:t>
                  </w:r>
                  <w:r w:rsidR="004B1D79">
                    <w:rPr>
                      <w:sz w:val="18"/>
                      <w:szCs w:val="18"/>
                    </w:rPr>
                    <w:t xml:space="preserve"> </w:t>
                  </w:r>
                  <w:r w:rsidRPr="00F6387C">
                    <w:rPr>
                      <w:sz w:val="18"/>
                      <w:szCs w:val="18"/>
                    </w:rPr>
                    <w:t>in the sequence.</w:t>
                  </w:r>
                </w:p>
              </w:tc>
            </w:tr>
          </w:tbl>
          <w:p w14:paraId="6DE41C94" w14:textId="77777777" w:rsidR="00995D6E" w:rsidRPr="00F6387C" w:rsidRDefault="00995D6E" w:rsidP="00916FD6">
            <w:pPr>
              <w:jc w:val="center"/>
              <w:rPr>
                <w:vanish/>
                <w:sz w:val="18"/>
                <w:szCs w:val="18"/>
              </w:rPr>
            </w:pPr>
          </w:p>
          <w:tbl>
            <w:tblPr>
              <w:tblW w:w="95" w:type="dxa"/>
              <w:tblCellSpacing w:w="15" w:type="dxa"/>
              <w:tblCellMar>
                <w:top w:w="15" w:type="dxa"/>
                <w:left w:w="15" w:type="dxa"/>
                <w:bottom w:w="15" w:type="dxa"/>
                <w:right w:w="15" w:type="dxa"/>
              </w:tblCellMar>
              <w:tblLook w:val="04A0" w:firstRow="1" w:lastRow="0" w:firstColumn="1" w:lastColumn="0" w:noHBand="0" w:noVBand="1"/>
            </w:tblPr>
            <w:tblGrid>
              <w:gridCol w:w="96"/>
            </w:tblGrid>
            <w:tr w:rsidR="00995D6E" w:rsidRPr="00F6387C" w14:paraId="43311F11" w14:textId="77777777" w:rsidTr="00C7313B">
              <w:trPr>
                <w:tblCellSpacing w:w="15" w:type="dxa"/>
              </w:trPr>
              <w:tc>
                <w:tcPr>
                  <w:tcW w:w="0" w:type="auto"/>
                  <w:vAlign w:val="center"/>
                  <w:hideMark/>
                </w:tcPr>
                <w:p w14:paraId="632951B9" w14:textId="77777777" w:rsidR="00995D6E" w:rsidRPr="00F6387C" w:rsidRDefault="00995D6E" w:rsidP="00916FD6">
                  <w:pPr>
                    <w:jc w:val="center"/>
                    <w:rPr>
                      <w:sz w:val="18"/>
                      <w:szCs w:val="18"/>
                    </w:rPr>
                  </w:pPr>
                </w:p>
              </w:tc>
            </w:tr>
          </w:tbl>
          <w:p w14:paraId="4E81A87D" w14:textId="77777777" w:rsidR="00995D6E" w:rsidRPr="00F6387C" w:rsidRDefault="00995D6E" w:rsidP="00916FD6">
            <w:pPr>
              <w:jc w:val="center"/>
              <w:rPr>
                <w:sz w:val="18"/>
                <w:szCs w:val="18"/>
              </w:rPr>
            </w:pPr>
          </w:p>
        </w:tc>
      </w:tr>
      <w:tr w:rsidR="00995D6E" w:rsidRPr="00E328AE" w14:paraId="6EF1A44C" w14:textId="77777777" w:rsidTr="004B1D79">
        <w:trPr>
          <w:trHeight w:val="594"/>
          <w:jc w:val="center"/>
        </w:trPr>
        <w:tc>
          <w:tcPr>
            <w:tcW w:w="2177" w:type="dxa"/>
            <w:vAlign w:val="center"/>
          </w:tcPr>
          <w:tbl>
            <w:tblPr>
              <w:tblW w:w="1353" w:type="dxa"/>
              <w:tblCellSpacing w:w="15" w:type="dxa"/>
              <w:tblCellMar>
                <w:top w:w="15" w:type="dxa"/>
                <w:left w:w="15" w:type="dxa"/>
                <w:bottom w:w="15" w:type="dxa"/>
                <w:right w:w="15" w:type="dxa"/>
              </w:tblCellMar>
              <w:tblLook w:val="04A0" w:firstRow="1" w:lastRow="0" w:firstColumn="1" w:lastColumn="0" w:noHBand="0" w:noVBand="1"/>
            </w:tblPr>
            <w:tblGrid>
              <w:gridCol w:w="1353"/>
            </w:tblGrid>
            <w:tr w:rsidR="00995D6E" w:rsidRPr="00F6387C" w14:paraId="11F67743" w14:textId="77777777" w:rsidTr="00C7313B">
              <w:trPr>
                <w:trHeight w:val="153"/>
                <w:tblCellSpacing w:w="15" w:type="dxa"/>
              </w:trPr>
              <w:tc>
                <w:tcPr>
                  <w:tcW w:w="0" w:type="auto"/>
                  <w:vAlign w:val="center"/>
                  <w:hideMark/>
                </w:tcPr>
                <w:p w14:paraId="5D794FC7" w14:textId="77777777" w:rsidR="00995D6E" w:rsidRPr="00F6387C" w:rsidRDefault="00995D6E" w:rsidP="00916FD6">
                  <w:pPr>
                    <w:jc w:val="center"/>
                    <w:rPr>
                      <w:sz w:val="18"/>
                      <w:szCs w:val="18"/>
                    </w:rPr>
                  </w:pPr>
                  <w:r w:rsidRPr="00F6387C">
                    <w:rPr>
                      <w:sz w:val="18"/>
                      <w:szCs w:val="18"/>
                    </w:rPr>
                    <w:t>Hydrophobicity</w:t>
                  </w:r>
                </w:p>
              </w:tc>
            </w:tr>
          </w:tbl>
          <w:p w14:paraId="374A0362" w14:textId="77777777" w:rsidR="00995D6E" w:rsidRPr="00F6387C" w:rsidRDefault="00995D6E" w:rsidP="00916FD6">
            <w:pPr>
              <w:jc w:val="center"/>
              <w:rPr>
                <w:vanish/>
                <w:sz w:val="18"/>
                <w:szCs w:val="18"/>
              </w:rPr>
            </w:pPr>
          </w:p>
          <w:tbl>
            <w:tblPr>
              <w:tblW w:w="95" w:type="dxa"/>
              <w:tblCellSpacing w:w="15" w:type="dxa"/>
              <w:tblCellMar>
                <w:top w:w="15" w:type="dxa"/>
                <w:left w:w="15" w:type="dxa"/>
                <w:bottom w:w="15" w:type="dxa"/>
                <w:right w:w="15" w:type="dxa"/>
              </w:tblCellMar>
              <w:tblLook w:val="04A0" w:firstRow="1" w:lastRow="0" w:firstColumn="1" w:lastColumn="0" w:noHBand="0" w:noVBand="1"/>
            </w:tblPr>
            <w:tblGrid>
              <w:gridCol w:w="96"/>
            </w:tblGrid>
            <w:tr w:rsidR="00995D6E" w:rsidRPr="00F6387C" w14:paraId="5152888E" w14:textId="77777777" w:rsidTr="00C7313B">
              <w:trPr>
                <w:tblCellSpacing w:w="15" w:type="dxa"/>
              </w:trPr>
              <w:tc>
                <w:tcPr>
                  <w:tcW w:w="0" w:type="auto"/>
                  <w:vAlign w:val="center"/>
                  <w:hideMark/>
                </w:tcPr>
                <w:p w14:paraId="2D70895D" w14:textId="77777777" w:rsidR="00995D6E" w:rsidRPr="00F6387C" w:rsidRDefault="00995D6E" w:rsidP="00916FD6">
                  <w:pPr>
                    <w:jc w:val="center"/>
                    <w:rPr>
                      <w:sz w:val="18"/>
                      <w:szCs w:val="18"/>
                    </w:rPr>
                  </w:pPr>
                </w:p>
              </w:tc>
            </w:tr>
          </w:tbl>
          <w:p w14:paraId="664D8C45" w14:textId="77777777" w:rsidR="00995D6E" w:rsidRPr="00F6387C" w:rsidRDefault="00995D6E" w:rsidP="00916FD6">
            <w:pPr>
              <w:jc w:val="center"/>
              <w:rPr>
                <w:sz w:val="18"/>
                <w:szCs w:val="18"/>
              </w:rPr>
            </w:pPr>
          </w:p>
        </w:tc>
        <w:tc>
          <w:tcPr>
            <w:tcW w:w="7316" w:type="dxa"/>
            <w:vAlign w:val="center"/>
          </w:tcPr>
          <w:p w14:paraId="480B275B" w14:textId="77777777" w:rsidR="00995D6E" w:rsidRPr="00F6387C" w:rsidRDefault="00995D6E" w:rsidP="00916FD6">
            <w:pPr>
              <w:jc w:val="center"/>
              <w:rPr>
                <w:sz w:val="18"/>
                <w:szCs w:val="18"/>
              </w:rPr>
            </w:pPr>
            <w:r w:rsidRPr="00F6387C">
              <w:rPr>
                <w:sz w:val="18"/>
                <w:szCs w:val="18"/>
              </w:rPr>
              <w:t>A numerical index indicating the hydrophobic character of the protein sequence.</w:t>
            </w:r>
          </w:p>
        </w:tc>
      </w:tr>
    </w:tbl>
    <w:p w14:paraId="45B6A5FB" w14:textId="77777777" w:rsidR="007376EA" w:rsidRDefault="007376EA" w:rsidP="00CE0B85">
      <w:pPr>
        <w:jc w:val="left"/>
        <w:rPr>
          <w:b/>
          <w:bCs/>
          <w:color w:val="000000" w:themeColor="text1"/>
        </w:rPr>
      </w:pPr>
    </w:p>
    <w:p w14:paraId="0EA2B217" w14:textId="42992ABE" w:rsidR="007376EA" w:rsidRDefault="007376EA" w:rsidP="0098767D">
      <w:pPr>
        <w:rPr>
          <w:color w:val="000000" w:themeColor="text1"/>
        </w:rPr>
      </w:pPr>
      <w:r w:rsidRPr="0098767D">
        <w:rPr>
          <w:b/>
          <w:bCs/>
          <w:color w:val="000000" w:themeColor="text1"/>
        </w:rPr>
        <w:t xml:space="preserve">Table </w:t>
      </w:r>
      <w:r w:rsidR="00495D66" w:rsidRPr="0098767D">
        <w:rPr>
          <w:b/>
          <w:bCs/>
          <w:color w:val="000000" w:themeColor="text1"/>
        </w:rPr>
        <w:t>2</w:t>
      </w:r>
      <w:r w:rsidRPr="00E328AE">
        <w:rPr>
          <w:color w:val="000000" w:themeColor="text1"/>
        </w:rPr>
        <w:t xml:space="preserve"> </w:t>
      </w:r>
      <w:r w:rsidR="00DF0DDC" w:rsidRPr="006A3FF9">
        <w:rPr>
          <w:color w:val="000000" w:themeColor="text1"/>
        </w:rPr>
        <w:t>shows</w:t>
      </w:r>
      <w:r w:rsidRPr="00E328AE">
        <w:rPr>
          <w:color w:val="000000" w:themeColor="text1"/>
        </w:rPr>
        <w:t xml:space="preserve"> the statistical characteristics of the dataset attributes. The dataset comprises a total of 1000 proteins with varying molecular weights, sequence lengths, isoelectric points, and hydrophobicity indices. The diversity in physicochemical properties ensures the dataset's suitability for evaluating computational models aimed at predicting protein characteristics in Pseudomonas aeruginosa.</w:t>
      </w:r>
    </w:p>
    <w:p w14:paraId="79FA89B9" w14:textId="77777777" w:rsidR="007376EA" w:rsidRDefault="007376EA" w:rsidP="007376EA">
      <w:pPr>
        <w:rPr>
          <w:color w:val="000000" w:themeColor="text1"/>
        </w:rPr>
      </w:pPr>
    </w:p>
    <w:p w14:paraId="216269A6" w14:textId="31DB22B8" w:rsidR="004E069F" w:rsidRDefault="004E069F" w:rsidP="00197A01">
      <w:pPr>
        <w:jc w:val="center"/>
        <w:rPr>
          <w:color w:val="000000" w:themeColor="text1"/>
        </w:rPr>
      </w:pPr>
      <w:r w:rsidRPr="0098767D">
        <w:rPr>
          <w:b/>
          <w:bCs/>
          <w:color w:val="000000" w:themeColor="text1"/>
        </w:rPr>
        <w:t xml:space="preserve">Table </w:t>
      </w:r>
      <w:r w:rsidR="00495D66" w:rsidRPr="0098767D">
        <w:rPr>
          <w:b/>
          <w:bCs/>
          <w:color w:val="000000" w:themeColor="text1"/>
        </w:rPr>
        <w:t>2</w:t>
      </w:r>
      <w:r w:rsidR="0098767D">
        <w:rPr>
          <w:color w:val="000000" w:themeColor="text1"/>
        </w:rPr>
        <w:t>.</w:t>
      </w:r>
      <w:r>
        <w:rPr>
          <w:color w:val="000000" w:themeColor="text1"/>
        </w:rPr>
        <w:t xml:space="preserve"> </w:t>
      </w:r>
      <w:r w:rsidRPr="00133311">
        <w:rPr>
          <w:color w:val="000000" w:themeColor="text1"/>
        </w:rPr>
        <w:t>Descriptive Statistics of Pseudomonas aeruginosa Protein Dataset</w:t>
      </w:r>
    </w:p>
    <w:p w14:paraId="67617772" w14:textId="77777777" w:rsidR="00197A01" w:rsidRPr="00E328AE" w:rsidRDefault="00197A01" w:rsidP="00197A01">
      <w:pPr>
        <w:jc w:val="center"/>
        <w:rPr>
          <w:color w:val="000000" w:themeColor="text1"/>
        </w:rPr>
      </w:pPr>
    </w:p>
    <w:tbl>
      <w:tblPr>
        <w:tblStyle w:val="TableGrid"/>
        <w:tblW w:w="0" w:type="auto"/>
        <w:jc w:val="center"/>
        <w:tblLook w:val="04A0" w:firstRow="1" w:lastRow="0" w:firstColumn="1" w:lastColumn="0" w:noHBand="0" w:noVBand="1"/>
      </w:tblPr>
      <w:tblGrid>
        <w:gridCol w:w="3090"/>
        <w:gridCol w:w="2270"/>
        <w:gridCol w:w="1393"/>
        <w:gridCol w:w="1324"/>
        <w:gridCol w:w="1228"/>
      </w:tblGrid>
      <w:tr w:rsidR="007376EA" w:rsidRPr="00455F2B" w14:paraId="4A776061" w14:textId="77777777" w:rsidTr="009440D3">
        <w:trPr>
          <w:jc w:val="center"/>
        </w:trPr>
        <w:tc>
          <w:tcPr>
            <w:tcW w:w="3090" w:type="dxa"/>
          </w:tcPr>
          <w:p w14:paraId="6807969E" w14:textId="77777777" w:rsidR="007376EA" w:rsidRPr="00DF0DDC" w:rsidRDefault="007376EA" w:rsidP="00916FD6">
            <w:pPr>
              <w:jc w:val="center"/>
              <w:rPr>
                <w:b/>
                <w:bCs/>
                <w:sz w:val="18"/>
                <w:szCs w:val="18"/>
              </w:rPr>
            </w:pPr>
            <w:r w:rsidRPr="00DF0DDC">
              <w:rPr>
                <w:b/>
                <w:bCs/>
                <w:sz w:val="18"/>
                <w:szCs w:val="18"/>
              </w:rPr>
              <w:t>Attribute</w:t>
            </w:r>
          </w:p>
        </w:tc>
        <w:tc>
          <w:tcPr>
            <w:tcW w:w="2270" w:type="dxa"/>
          </w:tcPr>
          <w:tbl>
            <w:tblPr>
              <w:tblW w:w="2054" w:type="dxa"/>
              <w:tblCellSpacing w:w="15" w:type="dxa"/>
              <w:tblCellMar>
                <w:top w:w="15" w:type="dxa"/>
                <w:left w:w="15" w:type="dxa"/>
                <w:bottom w:w="15" w:type="dxa"/>
                <w:right w:w="15" w:type="dxa"/>
              </w:tblCellMar>
              <w:tblLook w:val="04A0" w:firstRow="1" w:lastRow="0" w:firstColumn="1" w:lastColumn="0" w:noHBand="0" w:noVBand="1"/>
            </w:tblPr>
            <w:tblGrid>
              <w:gridCol w:w="2054"/>
            </w:tblGrid>
            <w:tr w:rsidR="007376EA" w:rsidRPr="00DF0DDC" w14:paraId="157C624F" w14:textId="77777777" w:rsidTr="00C7313B">
              <w:trPr>
                <w:tblCellSpacing w:w="15" w:type="dxa"/>
              </w:trPr>
              <w:tc>
                <w:tcPr>
                  <w:tcW w:w="1994" w:type="dxa"/>
                  <w:vAlign w:val="center"/>
                  <w:hideMark/>
                </w:tcPr>
                <w:p w14:paraId="062A07DD" w14:textId="77777777" w:rsidR="007376EA" w:rsidRPr="00DF0DDC" w:rsidRDefault="007376EA" w:rsidP="00916FD6">
                  <w:pPr>
                    <w:jc w:val="center"/>
                    <w:rPr>
                      <w:b/>
                      <w:bCs/>
                      <w:sz w:val="18"/>
                      <w:szCs w:val="18"/>
                    </w:rPr>
                  </w:pPr>
                  <w:r w:rsidRPr="00DF0DDC">
                    <w:rPr>
                      <w:b/>
                      <w:bCs/>
                      <w:sz w:val="18"/>
                      <w:szCs w:val="18"/>
                    </w:rPr>
                    <w:t>Number of Proteins</w:t>
                  </w:r>
                </w:p>
              </w:tc>
            </w:tr>
          </w:tbl>
          <w:p w14:paraId="5FD42CF1" w14:textId="77777777" w:rsidR="007376EA" w:rsidRPr="00DF0DDC" w:rsidRDefault="007376EA" w:rsidP="00916FD6">
            <w:pPr>
              <w:jc w:val="center"/>
              <w:rPr>
                <w:b/>
                <w:bCs/>
                <w:vanish/>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376EA" w:rsidRPr="00DF0DDC" w14:paraId="76DB9269" w14:textId="77777777" w:rsidTr="00C7313B">
              <w:trPr>
                <w:tblCellSpacing w:w="15" w:type="dxa"/>
              </w:trPr>
              <w:tc>
                <w:tcPr>
                  <w:tcW w:w="0" w:type="auto"/>
                  <w:vAlign w:val="center"/>
                  <w:hideMark/>
                </w:tcPr>
                <w:p w14:paraId="69CCF4E3" w14:textId="77777777" w:rsidR="007376EA" w:rsidRPr="00DF0DDC" w:rsidRDefault="007376EA" w:rsidP="00916FD6">
                  <w:pPr>
                    <w:jc w:val="center"/>
                    <w:rPr>
                      <w:b/>
                      <w:bCs/>
                      <w:sz w:val="18"/>
                      <w:szCs w:val="18"/>
                    </w:rPr>
                  </w:pPr>
                </w:p>
              </w:tc>
            </w:tr>
          </w:tbl>
          <w:p w14:paraId="608CC033" w14:textId="77777777" w:rsidR="007376EA" w:rsidRPr="00DF0DDC" w:rsidRDefault="007376EA" w:rsidP="00916FD6">
            <w:pPr>
              <w:jc w:val="center"/>
              <w:rPr>
                <w:b/>
                <w:bCs/>
                <w:sz w:val="18"/>
                <w:szCs w:val="18"/>
              </w:rPr>
            </w:pPr>
          </w:p>
        </w:tc>
        <w:tc>
          <w:tcPr>
            <w:tcW w:w="1393" w:type="dxa"/>
          </w:tcPr>
          <w:p w14:paraId="12B660B0" w14:textId="77777777" w:rsidR="007376EA" w:rsidRPr="00DF0DDC" w:rsidRDefault="007376EA" w:rsidP="00916FD6">
            <w:pPr>
              <w:jc w:val="center"/>
              <w:rPr>
                <w:b/>
                <w:bCs/>
                <w:sz w:val="18"/>
                <w:szCs w:val="18"/>
              </w:rPr>
            </w:pPr>
            <w:r w:rsidRPr="00DF0DDC">
              <w:rPr>
                <w:b/>
                <w:bCs/>
                <w:sz w:val="18"/>
                <w:szCs w:val="18"/>
              </w:rPr>
              <w:t>Mean</w:t>
            </w:r>
          </w:p>
        </w:tc>
        <w:tc>
          <w:tcPr>
            <w:tcW w:w="1324" w:type="dxa"/>
          </w:tcPr>
          <w:p w14:paraId="79A7F296" w14:textId="77777777" w:rsidR="007376EA" w:rsidRPr="00DF0DDC" w:rsidRDefault="007376EA" w:rsidP="00916FD6">
            <w:pPr>
              <w:jc w:val="center"/>
              <w:rPr>
                <w:b/>
                <w:bCs/>
                <w:sz w:val="18"/>
                <w:szCs w:val="18"/>
              </w:rPr>
            </w:pPr>
            <w:r w:rsidRPr="00DF0DDC">
              <w:rPr>
                <w:b/>
                <w:bCs/>
                <w:sz w:val="18"/>
                <w:szCs w:val="18"/>
              </w:rPr>
              <w:t>Min</w:t>
            </w:r>
          </w:p>
        </w:tc>
        <w:tc>
          <w:tcPr>
            <w:tcW w:w="1228" w:type="dxa"/>
          </w:tcPr>
          <w:p w14:paraId="3B125C9A" w14:textId="77777777" w:rsidR="007376EA" w:rsidRPr="00DF0DDC" w:rsidRDefault="007376EA" w:rsidP="00916FD6">
            <w:pPr>
              <w:jc w:val="center"/>
              <w:rPr>
                <w:b/>
                <w:bCs/>
                <w:sz w:val="18"/>
                <w:szCs w:val="18"/>
              </w:rPr>
            </w:pPr>
            <w:r w:rsidRPr="00DF0DDC">
              <w:rPr>
                <w:b/>
                <w:bCs/>
                <w:sz w:val="18"/>
                <w:szCs w:val="18"/>
              </w:rPr>
              <w:t>Max</w:t>
            </w:r>
          </w:p>
        </w:tc>
      </w:tr>
      <w:tr w:rsidR="007376EA" w:rsidRPr="00455F2B" w14:paraId="28E7BE30" w14:textId="77777777" w:rsidTr="009440D3">
        <w:trPr>
          <w:jc w:val="center"/>
        </w:trPr>
        <w:tc>
          <w:tcPr>
            <w:tcW w:w="3090" w:type="dxa"/>
          </w:tcPr>
          <w:tbl>
            <w:tblPr>
              <w:tblW w:w="2301" w:type="dxa"/>
              <w:tblCellSpacing w:w="15" w:type="dxa"/>
              <w:tblCellMar>
                <w:top w:w="15" w:type="dxa"/>
                <w:left w:w="15" w:type="dxa"/>
                <w:bottom w:w="15" w:type="dxa"/>
                <w:right w:w="15" w:type="dxa"/>
              </w:tblCellMar>
              <w:tblLook w:val="04A0" w:firstRow="1" w:lastRow="0" w:firstColumn="1" w:lastColumn="0" w:noHBand="0" w:noVBand="1"/>
            </w:tblPr>
            <w:tblGrid>
              <w:gridCol w:w="2301"/>
            </w:tblGrid>
            <w:tr w:rsidR="007376EA" w:rsidRPr="00F6387C" w14:paraId="3CFED712" w14:textId="77777777" w:rsidTr="00C7313B">
              <w:trPr>
                <w:tblCellSpacing w:w="15" w:type="dxa"/>
              </w:trPr>
              <w:tc>
                <w:tcPr>
                  <w:tcW w:w="2241" w:type="dxa"/>
                  <w:vAlign w:val="center"/>
                  <w:hideMark/>
                </w:tcPr>
                <w:p w14:paraId="60B93A4F" w14:textId="77777777" w:rsidR="007376EA" w:rsidRPr="00F6387C" w:rsidRDefault="007376EA" w:rsidP="00916FD6">
                  <w:pPr>
                    <w:jc w:val="center"/>
                    <w:rPr>
                      <w:sz w:val="18"/>
                      <w:szCs w:val="18"/>
                    </w:rPr>
                  </w:pPr>
                  <w:r w:rsidRPr="00F6387C">
                    <w:rPr>
                      <w:sz w:val="18"/>
                      <w:szCs w:val="18"/>
                    </w:rPr>
                    <w:t>Molecular Weight (Da)</w:t>
                  </w:r>
                </w:p>
              </w:tc>
            </w:tr>
          </w:tbl>
          <w:p w14:paraId="178D965F" w14:textId="77777777" w:rsidR="007376EA" w:rsidRPr="00F6387C" w:rsidRDefault="007376EA" w:rsidP="00916FD6">
            <w:pPr>
              <w:jc w:val="center"/>
              <w:rPr>
                <w:vanish/>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376EA" w:rsidRPr="00F6387C" w14:paraId="668EAFDA" w14:textId="77777777" w:rsidTr="00C7313B">
              <w:trPr>
                <w:tblCellSpacing w:w="15" w:type="dxa"/>
              </w:trPr>
              <w:tc>
                <w:tcPr>
                  <w:tcW w:w="0" w:type="auto"/>
                  <w:vAlign w:val="center"/>
                  <w:hideMark/>
                </w:tcPr>
                <w:p w14:paraId="2DCE8345" w14:textId="77777777" w:rsidR="007376EA" w:rsidRPr="00F6387C" w:rsidRDefault="007376EA" w:rsidP="00916FD6">
                  <w:pPr>
                    <w:jc w:val="center"/>
                    <w:rPr>
                      <w:sz w:val="18"/>
                      <w:szCs w:val="18"/>
                    </w:rPr>
                  </w:pPr>
                </w:p>
              </w:tc>
            </w:tr>
          </w:tbl>
          <w:p w14:paraId="0AFD2A78" w14:textId="77777777" w:rsidR="007376EA" w:rsidRPr="00F6387C" w:rsidRDefault="007376EA" w:rsidP="00916FD6">
            <w:pPr>
              <w:jc w:val="center"/>
              <w:rPr>
                <w:sz w:val="18"/>
                <w:szCs w:val="18"/>
              </w:rPr>
            </w:pPr>
          </w:p>
        </w:tc>
        <w:tc>
          <w:tcPr>
            <w:tcW w:w="2270" w:type="dxa"/>
          </w:tcPr>
          <w:p w14:paraId="2EA5CDA8" w14:textId="77777777" w:rsidR="007376EA" w:rsidRPr="00F6387C" w:rsidRDefault="007376EA" w:rsidP="00916FD6">
            <w:pPr>
              <w:jc w:val="center"/>
              <w:rPr>
                <w:vanish/>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376EA" w:rsidRPr="00F6387C" w14:paraId="18B41C53" w14:textId="77777777" w:rsidTr="00C7313B">
              <w:trPr>
                <w:tblCellSpacing w:w="15" w:type="dxa"/>
              </w:trPr>
              <w:tc>
                <w:tcPr>
                  <w:tcW w:w="0" w:type="auto"/>
                  <w:vAlign w:val="center"/>
                  <w:hideMark/>
                </w:tcPr>
                <w:p w14:paraId="29CF81D2" w14:textId="77777777" w:rsidR="007376EA" w:rsidRPr="00F6387C" w:rsidRDefault="007376EA" w:rsidP="00916FD6">
                  <w:pPr>
                    <w:jc w:val="center"/>
                    <w:rPr>
                      <w:sz w:val="18"/>
                      <w:szCs w:val="18"/>
                    </w:rPr>
                  </w:pPr>
                </w:p>
              </w:tc>
            </w:tr>
          </w:tbl>
          <w:p w14:paraId="50AF571F" w14:textId="713FB468" w:rsidR="007376EA" w:rsidRPr="00F6387C" w:rsidRDefault="00DF0DDC" w:rsidP="00916FD6">
            <w:pPr>
              <w:jc w:val="center"/>
              <w:rPr>
                <w:sz w:val="18"/>
                <w:szCs w:val="18"/>
              </w:rPr>
            </w:pPr>
            <w:r w:rsidRPr="00F6387C">
              <w:rPr>
                <w:sz w:val="18"/>
                <w:szCs w:val="18"/>
              </w:rPr>
              <w:t>1000</w:t>
            </w:r>
          </w:p>
        </w:tc>
        <w:tc>
          <w:tcPr>
            <w:tcW w:w="1393"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65"/>
            </w:tblGrid>
            <w:tr w:rsidR="007376EA" w:rsidRPr="00F6387C" w14:paraId="3EE44C5A" w14:textId="77777777" w:rsidTr="00C7313B">
              <w:trPr>
                <w:tblCellSpacing w:w="15" w:type="dxa"/>
              </w:trPr>
              <w:tc>
                <w:tcPr>
                  <w:tcW w:w="0" w:type="auto"/>
                  <w:vAlign w:val="center"/>
                  <w:hideMark/>
                </w:tcPr>
                <w:p w14:paraId="71AE183A" w14:textId="77777777" w:rsidR="007376EA" w:rsidRPr="00F6387C" w:rsidRDefault="007376EA" w:rsidP="00916FD6">
                  <w:pPr>
                    <w:jc w:val="center"/>
                    <w:rPr>
                      <w:sz w:val="18"/>
                      <w:szCs w:val="18"/>
                    </w:rPr>
                  </w:pPr>
                  <w:r w:rsidRPr="00F6387C">
                    <w:rPr>
                      <w:sz w:val="18"/>
                      <w:szCs w:val="18"/>
                    </w:rPr>
                    <w:t>40594.47</w:t>
                  </w:r>
                </w:p>
              </w:tc>
            </w:tr>
          </w:tbl>
          <w:p w14:paraId="5751E618" w14:textId="77777777" w:rsidR="007376EA" w:rsidRPr="00F6387C" w:rsidRDefault="007376EA" w:rsidP="00916FD6">
            <w:pPr>
              <w:jc w:val="center"/>
              <w:rPr>
                <w:vanish/>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376EA" w:rsidRPr="00F6387C" w14:paraId="04C97598" w14:textId="77777777" w:rsidTr="00C7313B">
              <w:trPr>
                <w:tblCellSpacing w:w="15" w:type="dxa"/>
              </w:trPr>
              <w:tc>
                <w:tcPr>
                  <w:tcW w:w="0" w:type="auto"/>
                  <w:vAlign w:val="center"/>
                  <w:hideMark/>
                </w:tcPr>
                <w:p w14:paraId="7BF518E8" w14:textId="77777777" w:rsidR="007376EA" w:rsidRPr="00F6387C" w:rsidRDefault="007376EA" w:rsidP="00916FD6">
                  <w:pPr>
                    <w:jc w:val="center"/>
                    <w:rPr>
                      <w:sz w:val="18"/>
                      <w:szCs w:val="18"/>
                    </w:rPr>
                  </w:pPr>
                </w:p>
              </w:tc>
            </w:tr>
          </w:tbl>
          <w:p w14:paraId="3FB0FEB1" w14:textId="77777777" w:rsidR="007376EA" w:rsidRPr="00F6387C" w:rsidRDefault="007376EA" w:rsidP="00916FD6">
            <w:pPr>
              <w:jc w:val="center"/>
              <w:rPr>
                <w:sz w:val="18"/>
                <w:szCs w:val="18"/>
              </w:rPr>
            </w:pPr>
          </w:p>
        </w:tc>
        <w:tc>
          <w:tcPr>
            <w:tcW w:w="1324" w:type="dxa"/>
          </w:tcPr>
          <w:p w14:paraId="0427A82B" w14:textId="77777777" w:rsidR="007376EA" w:rsidRPr="00F6387C" w:rsidRDefault="007376EA" w:rsidP="00916FD6">
            <w:pPr>
              <w:jc w:val="center"/>
              <w:rPr>
                <w:sz w:val="18"/>
                <w:szCs w:val="18"/>
              </w:rPr>
            </w:pPr>
            <w:r w:rsidRPr="00F6387C">
              <w:rPr>
                <w:sz w:val="18"/>
                <w:szCs w:val="18"/>
              </w:rPr>
              <w:t>2461.02</w:t>
            </w:r>
          </w:p>
        </w:tc>
        <w:tc>
          <w:tcPr>
            <w:tcW w:w="1228" w:type="dxa"/>
          </w:tcPr>
          <w:p w14:paraId="006B2143" w14:textId="77777777" w:rsidR="007376EA" w:rsidRPr="00F6387C" w:rsidRDefault="007376EA" w:rsidP="00916FD6">
            <w:pPr>
              <w:jc w:val="center"/>
              <w:rPr>
                <w:sz w:val="18"/>
                <w:szCs w:val="18"/>
              </w:rPr>
            </w:pPr>
            <w:r w:rsidRPr="00F6387C">
              <w:rPr>
                <w:sz w:val="18"/>
                <w:szCs w:val="18"/>
              </w:rPr>
              <w:t>312401.89</w:t>
            </w:r>
          </w:p>
        </w:tc>
      </w:tr>
      <w:tr w:rsidR="007376EA" w:rsidRPr="00455F2B" w14:paraId="75763BF8" w14:textId="77777777" w:rsidTr="009440D3">
        <w:trPr>
          <w:jc w:val="center"/>
          <w:hidden/>
        </w:trPr>
        <w:tc>
          <w:tcPr>
            <w:tcW w:w="3090" w:type="dxa"/>
          </w:tcPr>
          <w:p w14:paraId="090D7EEC" w14:textId="77777777" w:rsidR="007376EA" w:rsidRPr="00F6387C" w:rsidRDefault="007376EA" w:rsidP="00916FD6">
            <w:pPr>
              <w:jc w:val="center"/>
              <w:rPr>
                <w:vanish/>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376EA" w:rsidRPr="00F6387C" w14:paraId="313C0977" w14:textId="77777777" w:rsidTr="00C7313B">
              <w:trPr>
                <w:tblCellSpacing w:w="15" w:type="dxa"/>
              </w:trPr>
              <w:tc>
                <w:tcPr>
                  <w:tcW w:w="0" w:type="auto"/>
                  <w:vAlign w:val="center"/>
                  <w:hideMark/>
                </w:tcPr>
                <w:p w14:paraId="65CAD436" w14:textId="77777777" w:rsidR="007376EA" w:rsidRPr="00F6387C" w:rsidRDefault="007376EA" w:rsidP="00916FD6">
                  <w:pPr>
                    <w:jc w:val="center"/>
                    <w:rPr>
                      <w:sz w:val="18"/>
                      <w:szCs w:val="18"/>
                    </w:rPr>
                  </w:pPr>
                </w:p>
              </w:tc>
            </w:tr>
          </w:tbl>
          <w:p w14:paraId="6743D8A5" w14:textId="64777492" w:rsidR="007376EA" w:rsidRPr="00F6387C" w:rsidRDefault="00DF0DDC" w:rsidP="00916FD6">
            <w:pPr>
              <w:jc w:val="center"/>
              <w:rPr>
                <w:sz w:val="18"/>
                <w:szCs w:val="18"/>
              </w:rPr>
            </w:pPr>
            <w:r w:rsidRPr="00F6387C">
              <w:rPr>
                <w:sz w:val="18"/>
                <w:szCs w:val="18"/>
              </w:rPr>
              <w:t>Isoelectric Point (pH)</w:t>
            </w:r>
          </w:p>
        </w:tc>
        <w:tc>
          <w:tcPr>
            <w:tcW w:w="227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0"/>
            </w:tblGrid>
            <w:tr w:rsidR="007376EA" w:rsidRPr="00F6387C" w14:paraId="60231506" w14:textId="77777777" w:rsidTr="00C7313B">
              <w:trPr>
                <w:tblCellSpacing w:w="15" w:type="dxa"/>
              </w:trPr>
              <w:tc>
                <w:tcPr>
                  <w:tcW w:w="0" w:type="auto"/>
                  <w:vAlign w:val="center"/>
                  <w:hideMark/>
                </w:tcPr>
                <w:p w14:paraId="30DB178C" w14:textId="77777777" w:rsidR="007376EA" w:rsidRPr="00F6387C" w:rsidRDefault="007376EA" w:rsidP="00916FD6">
                  <w:pPr>
                    <w:jc w:val="center"/>
                    <w:rPr>
                      <w:sz w:val="18"/>
                      <w:szCs w:val="18"/>
                    </w:rPr>
                  </w:pPr>
                  <w:r w:rsidRPr="00F6387C">
                    <w:rPr>
                      <w:sz w:val="18"/>
                      <w:szCs w:val="18"/>
                    </w:rPr>
                    <w:t>1000</w:t>
                  </w:r>
                </w:p>
              </w:tc>
            </w:tr>
          </w:tbl>
          <w:p w14:paraId="3CEA65BD" w14:textId="77777777" w:rsidR="007376EA" w:rsidRPr="00F6387C" w:rsidRDefault="007376EA" w:rsidP="00916FD6">
            <w:pPr>
              <w:jc w:val="center"/>
              <w:rPr>
                <w:vanish/>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376EA" w:rsidRPr="00F6387C" w14:paraId="528A79E9" w14:textId="77777777" w:rsidTr="00C7313B">
              <w:trPr>
                <w:tblCellSpacing w:w="15" w:type="dxa"/>
              </w:trPr>
              <w:tc>
                <w:tcPr>
                  <w:tcW w:w="0" w:type="auto"/>
                  <w:vAlign w:val="center"/>
                  <w:hideMark/>
                </w:tcPr>
                <w:p w14:paraId="074DE658" w14:textId="77777777" w:rsidR="007376EA" w:rsidRPr="00F6387C" w:rsidRDefault="007376EA" w:rsidP="00916FD6">
                  <w:pPr>
                    <w:jc w:val="center"/>
                    <w:rPr>
                      <w:sz w:val="18"/>
                      <w:szCs w:val="18"/>
                    </w:rPr>
                  </w:pPr>
                </w:p>
              </w:tc>
            </w:tr>
          </w:tbl>
          <w:p w14:paraId="2573C579" w14:textId="77777777" w:rsidR="007376EA" w:rsidRPr="00F6387C" w:rsidRDefault="007376EA" w:rsidP="00916FD6">
            <w:pPr>
              <w:jc w:val="center"/>
              <w:rPr>
                <w:sz w:val="18"/>
                <w:szCs w:val="18"/>
              </w:rPr>
            </w:pPr>
          </w:p>
        </w:tc>
        <w:tc>
          <w:tcPr>
            <w:tcW w:w="1393" w:type="dxa"/>
          </w:tcPr>
          <w:p w14:paraId="656B8706" w14:textId="13F84159" w:rsidR="007376EA" w:rsidRPr="00F6387C" w:rsidRDefault="007376EA" w:rsidP="00916FD6">
            <w:pPr>
              <w:jc w:val="center"/>
              <w:rPr>
                <w:sz w:val="18"/>
                <w:szCs w:val="18"/>
              </w:rPr>
            </w:pPr>
            <w:r w:rsidRPr="00F6387C">
              <w:rPr>
                <w:sz w:val="18"/>
                <w:szCs w:val="18"/>
              </w:rPr>
              <w:t>7.14</w:t>
            </w:r>
          </w:p>
        </w:tc>
        <w:tc>
          <w:tcPr>
            <w:tcW w:w="1324" w:type="dxa"/>
          </w:tcPr>
          <w:p w14:paraId="6927E9BD" w14:textId="77777777" w:rsidR="007376EA" w:rsidRPr="00F6387C" w:rsidRDefault="007376EA" w:rsidP="00916FD6">
            <w:pPr>
              <w:jc w:val="center"/>
              <w:rPr>
                <w:sz w:val="18"/>
                <w:szCs w:val="18"/>
              </w:rPr>
            </w:pPr>
            <w:r w:rsidRPr="00F6387C">
              <w:rPr>
                <w:sz w:val="18"/>
                <w:szCs w:val="18"/>
              </w:rPr>
              <w:t>4.05</w:t>
            </w:r>
          </w:p>
        </w:tc>
        <w:tc>
          <w:tcPr>
            <w:tcW w:w="1228" w:type="dxa"/>
          </w:tcPr>
          <w:p w14:paraId="3B3EDB77" w14:textId="77777777" w:rsidR="007376EA" w:rsidRPr="00F6387C" w:rsidRDefault="007376EA" w:rsidP="00916FD6">
            <w:pPr>
              <w:jc w:val="center"/>
              <w:rPr>
                <w:sz w:val="18"/>
                <w:szCs w:val="18"/>
              </w:rPr>
            </w:pPr>
            <w:r w:rsidRPr="00F6387C">
              <w:rPr>
                <w:sz w:val="18"/>
                <w:szCs w:val="18"/>
              </w:rPr>
              <w:t>11.99</w:t>
            </w:r>
          </w:p>
        </w:tc>
      </w:tr>
      <w:tr w:rsidR="007376EA" w:rsidRPr="00455F2B" w14:paraId="666B0FDD" w14:textId="77777777" w:rsidTr="009440D3">
        <w:trPr>
          <w:jc w:val="center"/>
        </w:trPr>
        <w:tc>
          <w:tcPr>
            <w:tcW w:w="3090" w:type="dxa"/>
          </w:tcPr>
          <w:p w14:paraId="53E78DD5" w14:textId="6DEDD835" w:rsidR="007376EA" w:rsidRPr="00F6387C" w:rsidRDefault="00DF0DDC" w:rsidP="00916FD6">
            <w:pPr>
              <w:jc w:val="center"/>
              <w:rPr>
                <w:b/>
                <w:bCs/>
                <w:sz w:val="18"/>
                <w:szCs w:val="18"/>
              </w:rPr>
            </w:pPr>
            <w:r w:rsidRPr="00F6387C">
              <w:rPr>
                <w:sz w:val="18"/>
                <w:szCs w:val="18"/>
              </w:rPr>
              <w:t>Protein Length (Residues)</w:t>
            </w:r>
          </w:p>
        </w:tc>
        <w:tc>
          <w:tcPr>
            <w:tcW w:w="227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0"/>
            </w:tblGrid>
            <w:tr w:rsidR="007376EA" w:rsidRPr="00F6387C" w14:paraId="267D7C04" w14:textId="77777777" w:rsidTr="00C7313B">
              <w:trPr>
                <w:tblCellSpacing w:w="15" w:type="dxa"/>
              </w:trPr>
              <w:tc>
                <w:tcPr>
                  <w:tcW w:w="0" w:type="auto"/>
                  <w:vAlign w:val="center"/>
                  <w:hideMark/>
                </w:tcPr>
                <w:p w14:paraId="7538FE37" w14:textId="77777777" w:rsidR="007376EA" w:rsidRPr="00F6387C" w:rsidRDefault="007376EA" w:rsidP="00916FD6">
                  <w:pPr>
                    <w:jc w:val="center"/>
                    <w:rPr>
                      <w:sz w:val="18"/>
                      <w:szCs w:val="18"/>
                    </w:rPr>
                  </w:pPr>
                  <w:r w:rsidRPr="00F6387C">
                    <w:rPr>
                      <w:sz w:val="18"/>
                      <w:szCs w:val="18"/>
                    </w:rPr>
                    <w:t>1000</w:t>
                  </w:r>
                </w:p>
              </w:tc>
            </w:tr>
          </w:tbl>
          <w:p w14:paraId="370B7EFE" w14:textId="77777777" w:rsidR="007376EA" w:rsidRPr="00F6387C" w:rsidRDefault="007376EA" w:rsidP="00916FD6">
            <w:pPr>
              <w:jc w:val="center"/>
              <w:rPr>
                <w:vanish/>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376EA" w:rsidRPr="00F6387C" w14:paraId="41B13633" w14:textId="77777777" w:rsidTr="00C7313B">
              <w:trPr>
                <w:tblCellSpacing w:w="15" w:type="dxa"/>
              </w:trPr>
              <w:tc>
                <w:tcPr>
                  <w:tcW w:w="0" w:type="auto"/>
                  <w:vAlign w:val="center"/>
                  <w:hideMark/>
                </w:tcPr>
                <w:p w14:paraId="4F13B26F" w14:textId="77777777" w:rsidR="007376EA" w:rsidRPr="00F6387C" w:rsidRDefault="007376EA" w:rsidP="00916FD6">
                  <w:pPr>
                    <w:jc w:val="center"/>
                    <w:rPr>
                      <w:sz w:val="18"/>
                      <w:szCs w:val="18"/>
                    </w:rPr>
                  </w:pPr>
                </w:p>
              </w:tc>
            </w:tr>
          </w:tbl>
          <w:p w14:paraId="46790F41" w14:textId="77777777" w:rsidR="007376EA" w:rsidRPr="00F6387C" w:rsidRDefault="007376EA" w:rsidP="00916FD6">
            <w:pPr>
              <w:jc w:val="center"/>
              <w:rPr>
                <w:sz w:val="18"/>
                <w:szCs w:val="18"/>
              </w:rPr>
            </w:pPr>
          </w:p>
        </w:tc>
        <w:tc>
          <w:tcPr>
            <w:tcW w:w="1393" w:type="dxa"/>
          </w:tcPr>
          <w:p w14:paraId="2D4B0A74" w14:textId="77777777" w:rsidR="007376EA" w:rsidRPr="00F6387C" w:rsidRDefault="007376EA" w:rsidP="00916FD6">
            <w:pPr>
              <w:jc w:val="center"/>
              <w:rPr>
                <w:sz w:val="18"/>
                <w:szCs w:val="18"/>
              </w:rPr>
            </w:pPr>
            <w:r w:rsidRPr="00F6387C">
              <w:rPr>
                <w:sz w:val="18"/>
                <w:szCs w:val="18"/>
              </w:rPr>
              <w:t>364.78</w:t>
            </w:r>
          </w:p>
        </w:tc>
        <w:tc>
          <w:tcPr>
            <w:tcW w:w="1324" w:type="dxa"/>
          </w:tcPr>
          <w:p w14:paraId="32DCD5D0" w14:textId="77777777" w:rsidR="007376EA" w:rsidRPr="00F6387C" w:rsidRDefault="007376EA" w:rsidP="00916FD6">
            <w:pPr>
              <w:jc w:val="center"/>
              <w:rPr>
                <w:sz w:val="18"/>
                <w:szCs w:val="18"/>
              </w:rPr>
            </w:pPr>
            <w:r w:rsidRPr="00F6387C">
              <w:rPr>
                <w:sz w:val="18"/>
                <w:szCs w:val="18"/>
              </w:rPr>
              <w:t>22</w:t>
            </w:r>
          </w:p>
        </w:tc>
        <w:tc>
          <w:tcPr>
            <w:tcW w:w="1228" w:type="dxa"/>
          </w:tcPr>
          <w:p w14:paraId="5D0365F3" w14:textId="77777777" w:rsidR="007376EA" w:rsidRPr="00F6387C" w:rsidRDefault="007376EA" w:rsidP="00916FD6">
            <w:pPr>
              <w:jc w:val="center"/>
              <w:rPr>
                <w:sz w:val="18"/>
                <w:szCs w:val="18"/>
              </w:rPr>
            </w:pPr>
            <w:r w:rsidRPr="00F6387C">
              <w:rPr>
                <w:sz w:val="18"/>
                <w:szCs w:val="18"/>
              </w:rPr>
              <w:t>2851</w:t>
            </w:r>
          </w:p>
        </w:tc>
      </w:tr>
      <w:tr w:rsidR="007376EA" w:rsidRPr="00455F2B" w14:paraId="62477692" w14:textId="77777777" w:rsidTr="00916FD6">
        <w:trPr>
          <w:trHeight w:val="350"/>
          <w:jc w:val="center"/>
          <w:hidden/>
        </w:trPr>
        <w:tc>
          <w:tcPr>
            <w:tcW w:w="3090" w:type="dxa"/>
          </w:tcPr>
          <w:p w14:paraId="344C8367" w14:textId="77777777" w:rsidR="007376EA" w:rsidRPr="00F6387C" w:rsidRDefault="007376EA" w:rsidP="00916FD6">
            <w:pPr>
              <w:jc w:val="center"/>
              <w:rPr>
                <w:vanish/>
                <w:sz w:val="18"/>
                <w:szCs w:val="18"/>
              </w:rPr>
            </w:pPr>
          </w:p>
          <w:p w14:paraId="0751D500" w14:textId="6317F22A" w:rsidR="007376EA" w:rsidRPr="00F6387C" w:rsidRDefault="00DF0DDC" w:rsidP="00916FD6">
            <w:pPr>
              <w:jc w:val="center"/>
              <w:rPr>
                <w:sz w:val="18"/>
                <w:szCs w:val="18"/>
              </w:rPr>
            </w:pPr>
            <w:r w:rsidRPr="00F6387C">
              <w:rPr>
                <w:sz w:val="18"/>
                <w:szCs w:val="18"/>
              </w:rPr>
              <w:t>Hydrophobicity</w:t>
            </w:r>
          </w:p>
        </w:tc>
        <w:tc>
          <w:tcPr>
            <w:tcW w:w="227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0"/>
            </w:tblGrid>
            <w:tr w:rsidR="007376EA" w:rsidRPr="00F6387C" w14:paraId="663C9913" w14:textId="77777777" w:rsidTr="00C7313B">
              <w:trPr>
                <w:tblCellSpacing w:w="15" w:type="dxa"/>
              </w:trPr>
              <w:tc>
                <w:tcPr>
                  <w:tcW w:w="0" w:type="auto"/>
                  <w:vAlign w:val="center"/>
                  <w:hideMark/>
                </w:tcPr>
                <w:p w14:paraId="69651752" w14:textId="77777777" w:rsidR="007376EA" w:rsidRPr="00F6387C" w:rsidRDefault="007376EA" w:rsidP="00916FD6">
                  <w:pPr>
                    <w:jc w:val="center"/>
                    <w:rPr>
                      <w:sz w:val="18"/>
                      <w:szCs w:val="18"/>
                    </w:rPr>
                  </w:pPr>
                  <w:r w:rsidRPr="00F6387C">
                    <w:rPr>
                      <w:sz w:val="18"/>
                      <w:szCs w:val="18"/>
                    </w:rPr>
                    <w:t>1000</w:t>
                  </w:r>
                </w:p>
              </w:tc>
            </w:tr>
          </w:tbl>
          <w:p w14:paraId="3DC96A82" w14:textId="77777777" w:rsidR="007376EA" w:rsidRPr="00F6387C" w:rsidRDefault="007376EA" w:rsidP="00916FD6">
            <w:pPr>
              <w:jc w:val="center"/>
              <w:rPr>
                <w:vanish/>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376EA" w:rsidRPr="00F6387C" w14:paraId="0F371453" w14:textId="77777777" w:rsidTr="00C7313B">
              <w:trPr>
                <w:tblCellSpacing w:w="15" w:type="dxa"/>
              </w:trPr>
              <w:tc>
                <w:tcPr>
                  <w:tcW w:w="0" w:type="auto"/>
                  <w:vAlign w:val="center"/>
                  <w:hideMark/>
                </w:tcPr>
                <w:p w14:paraId="7307D9AF" w14:textId="77777777" w:rsidR="007376EA" w:rsidRPr="00F6387C" w:rsidRDefault="007376EA" w:rsidP="00916FD6">
                  <w:pPr>
                    <w:jc w:val="center"/>
                    <w:rPr>
                      <w:sz w:val="18"/>
                      <w:szCs w:val="18"/>
                    </w:rPr>
                  </w:pPr>
                </w:p>
              </w:tc>
            </w:tr>
          </w:tbl>
          <w:p w14:paraId="4F137078" w14:textId="77777777" w:rsidR="007376EA" w:rsidRPr="00F6387C" w:rsidRDefault="007376EA" w:rsidP="00916FD6">
            <w:pPr>
              <w:jc w:val="center"/>
              <w:rPr>
                <w:sz w:val="18"/>
                <w:szCs w:val="18"/>
              </w:rPr>
            </w:pPr>
          </w:p>
        </w:tc>
        <w:tc>
          <w:tcPr>
            <w:tcW w:w="1393"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5"/>
            </w:tblGrid>
            <w:tr w:rsidR="007376EA" w:rsidRPr="00F6387C" w14:paraId="0A269663" w14:textId="77777777" w:rsidTr="00C7313B">
              <w:trPr>
                <w:tblCellSpacing w:w="15" w:type="dxa"/>
              </w:trPr>
              <w:tc>
                <w:tcPr>
                  <w:tcW w:w="0" w:type="auto"/>
                  <w:vAlign w:val="center"/>
                  <w:hideMark/>
                </w:tcPr>
                <w:p w14:paraId="37CE8DE7" w14:textId="77777777" w:rsidR="007376EA" w:rsidRPr="00F6387C" w:rsidRDefault="007376EA" w:rsidP="00916FD6">
                  <w:pPr>
                    <w:jc w:val="center"/>
                    <w:rPr>
                      <w:sz w:val="18"/>
                      <w:szCs w:val="18"/>
                    </w:rPr>
                  </w:pPr>
                  <w:r w:rsidRPr="00F6387C">
                    <w:rPr>
                      <w:sz w:val="18"/>
                      <w:szCs w:val="18"/>
                    </w:rPr>
                    <w:t>-0.35</w:t>
                  </w:r>
                </w:p>
              </w:tc>
            </w:tr>
          </w:tbl>
          <w:p w14:paraId="056401AD" w14:textId="77777777" w:rsidR="007376EA" w:rsidRPr="00F6387C" w:rsidRDefault="007376EA" w:rsidP="00916FD6">
            <w:pPr>
              <w:jc w:val="center"/>
              <w:rPr>
                <w:vanish/>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376EA" w:rsidRPr="00F6387C" w14:paraId="01FDF805" w14:textId="77777777" w:rsidTr="00C7313B">
              <w:trPr>
                <w:tblCellSpacing w:w="15" w:type="dxa"/>
              </w:trPr>
              <w:tc>
                <w:tcPr>
                  <w:tcW w:w="0" w:type="auto"/>
                  <w:vAlign w:val="center"/>
                  <w:hideMark/>
                </w:tcPr>
                <w:p w14:paraId="68A0F5AE" w14:textId="77777777" w:rsidR="007376EA" w:rsidRPr="00F6387C" w:rsidRDefault="007376EA" w:rsidP="00916FD6">
                  <w:pPr>
                    <w:jc w:val="center"/>
                    <w:rPr>
                      <w:sz w:val="18"/>
                      <w:szCs w:val="18"/>
                    </w:rPr>
                  </w:pPr>
                </w:p>
              </w:tc>
            </w:tr>
          </w:tbl>
          <w:p w14:paraId="07208933" w14:textId="77777777" w:rsidR="007376EA" w:rsidRPr="00F6387C" w:rsidRDefault="007376EA" w:rsidP="00916FD6">
            <w:pPr>
              <w:jc w:val="center"/>
              <w:rPr>
                <w:sz w:val="18"/>
                <w:szCs w:val="18"/>
              </w:rPr>
            </w:pPr>
          </w:p>
        </w:tc>
        <w:tc>
          <w:tcPr>
            <w:tcW w:w="1324"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5"/>
            </w:tblGrid>
            <w:tr w:rsidR="007376EA" w:rsidRPr="00F6387C" w14:paraId="4979CBD1" w14:textId="77777777" w:rsidTr="00C7313B">
              <w:trPr>
                <w:tblCellSpacing w:w="15" w:type="dxa"/>
              </w:trPr>
              <w:tc>
                <w:tcPr>
                  <w:tcW w:w="0" w:type="auto"/>
                  <w:vAlign w:val="center"/>
                  <w:hideMark/>
                </w:tcPr>
                <w:p w14:paraId="063C118C" w14:textId="77777777" w:rsidR="007376EA" w:rsidRPr="00F6387C" w:rsidRDefault="007376EA" w:rsidP="00916FD6">
                  <w:pPr>
                    <w:jc w:val="center"/>
                    <w:rPr>
                      <w:sz w:val="18"/>
                      <w:szCs w:val="18"/>
                    </w:rPr>
                  </w:pPr>
                  <w:r w:rsidRPr="00F6387C">
                    <w:rPr>
                      <w:sz w:val="18"/>
                      <w:szCs w:val="18"/>
                    </w:rPr>
                    <w:t>-1.24</w:t>
                  </w:r>
                </w:p>
              </w:tc>
            </w:tr>
          </w:tbl>
          <w:p w14:paraId="608CE2B3" w14:textId="77777777" w:rsidR="007376EA" w:rsidRPr="00F6387C" w:rsidRDefault="007376EA" w:rsidP="00916FD6">
            <w:pPr>
              <w:jc w:val="center"/>
              <w:rPr>
                <w:vanish/>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376EA" w:rsidRPr="00F6387C" w14:paraId="4DADAC44" w14:textId="77777777" w:rsidTr="00C7313B">
              <w:trPr>
                <w:tblCellSpacing w:w="15" w:type="dxa"/>
              </w:trPr>
              <w:tc>
                <w:tcPr>
                  <w:tcW w:w="0" w:type="auto"/>
                  <w:vAlign w:val="center"/>
                  <w:hideMark/>
                </w:tcPr>
                <w:p w14:paraId="17E1D4CE" w14:textId="77777777" w:rsidR="007376EA" w:rsidRPr="00F6387C" w:rsidRDefault="007376EA" w:rsidP="00916FD6">
                  <w:pPr>
                    <w:jc w:val="center"/>
                    <w:rPr>
                      <w:sz w:val="18"/>
                      <w:szCs w:val="18"/>
                    </w:rPr>
                  </w:pPr>
                </w:p>
              </w:tc>
            </w:tr>
          </w:tbl>
          <w:p w14:paraId="1AB686D8" w14:textId="77777777" w:rsidR="007376EA" w:rsidRPr="00F6387C" w:rsidRDefault="007376EA" w:rsidP="00916FD6">
            <w:pPr>
              <w:jc w:val="center"/>
              <w:rPr>
                <w:sz w:val="18"/>
                <w:szCs w:val="18"/>
              </w:rPr>
            </w:pPr>
          </w:p>
        </w:tc>
        <w:tc>
          <w:tcPr>
            <w:tcW w:w="1228" w:type="dxa"/>
          </w:tcPr>
          <w:p w14:paraId="675FD3A6" w14:textId="77777777" w:rsidR="007376EA" w:rsidRPr="00F6387C" w:rsidRDefault="007376EA" w:rsidP="00916FD6">
            <w:pPr>
              <w:jc w:val="center"/>
              <w:rPr>
                <w:sz w:val="18"/>
                <w:szCs w:val="18"/>
              </w:rPr>
            </w:pPr>
            <w:r w:rsidRPr="00F6387C">
              <w:rPr>
                <w:sz w:val="18"/>
                <w:szCs w:val="18"/>
              </w:rPr>
              <w:t>0.91</w:t>
            </w:r>
          </w:p>
        </w:tc>
      </w:tr>
    </w:tbl>
    <w:p w14:paraId="4611CA4A" w14:textId="77777777" w:rsidR="001F3C0B" w:rsidRDefault="001F3C0B" w:rsidP="001F3C0B">
      <w:pPr>
        <w:rPr>
          <w:rFonts w:asciiTheme="minorHAnsi" w:hAnsiTheme="minorHAnsi" w:cstheme="minorHAnsi"/>
          <w:b/>
          <w:bCs/>
          <w:i/>
          <w:iCs/>
          <w:color w:val="4F81BD" w:themeColor="accent1"/>
          <w:sz w:val="18"/>
          <w:szCs w:val="18"/>
        </w:rPr>
      </w:pPr>
    </w:p>
    <w:p w14:paraId="338A4769" w14:textId="7A55968C" w:rsidR="001F3C0B" w:rsidRPr="00155E0E" w:rsidRDefault="001F3C0B" w:rsidP="0098767D">
      <w:pPr>
        <w:rPr>
          <w:color w:val="000000" w:themeColor="text1"/>
        </w:rPr>
      </w:pPr>
      <w:r w:rsidRPr="0098767D">
        <w:rPr>
          <w:b/>
          <w:bCs/>
        </w:rPr>
        <w:t xml:space="preserve">Figure </w:t>
      </w:r>
      <w:r w:rsidR="00155E0E" w:rsidRPr="0098767D">
        <w:rPr>
          <w:b/>
          <w:bCs/>
        </w:rPr>
        <w:t>2</w:t>
      </w:r>
      <w:r w:rsidR="00155E0E" w:rsidRPr="00E328AE">
        <w:rPr>
          <w:color w:val="000000" w:themeColor="text1"/>
        </w:rPr>
        <w:t xml:space="preserve"> </w:t>
      </w:r>
      <w:r w:rsidRPr="00E328AE">
        <w:rPr>
          <w:color w:val="000000" w:themeColor="text1"/>
        </w:rPr>
        <w:t>provides a comprehensive overview of the physicochemical properties of Pseudomonas aeruginosa proteins, allowing researchers to understand the molecular weight, isoelectric points, lengths, and hydrophobicity profiles of these proteins. This information is crucial for further studies in protein function, interactions, and applications in biotechnology.</w:t>
      </w:r>
    </w:p>
    <w:p w14:paraId="5AE24868" w14:textId="77777777" w:rsidR="001F3C0B" w:rsidRDefault="001F3C0B" w:rsidP="001F3C0B">
      <w:pPr>
        <w:rPr>
          <w:color w:val="000000" w:themeColor="text1"/>
          <w:sz w:val="18"/>
          <w:szCs w:val="18"/>
        </w:rPr>
      </w:pPr>
      <w:r>
        <w:rPr>
          <w:noProof/>
        </w:rPr>
        <w:drawing>
          <wp:anchor distT="0" distB="0" distL="114300" distR="114300" simplePos="0" relativeHeight="251662336" behindDoc="0" locked="0" layoutInCell="1" allowOverlap="1" wp14:anchorId="7E4B3E03" wp14:editId="320CBF40">
            <wp:simplePos x="0" y="0"/>
            <wp:positionH relativeFrom="column">
              <wp:posOffset>685800</wp:posOffset>
            </wp:positionH>
            <wp:positionV relativeFrom="paragraph">
              <wp:posOffset>37465</wp:posOffset>
            </wp:positionV>
            <wp:extent cx="4394200" cy="2266950"/>
            <wp:effectExtent l="0" t="0" r="6350" b="0"/>
            <wp:wrapSquare wrapText="bothSides"/>
            <wp:docPr id="1959546561" name="Picture 1" descr="A screen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546561" name="Picture 1" descr="A screenshot of a graph&#10;&#10;AI-generated content may be incorrect."/>
                    <pic:cNvPicPr/>
                  </pic:nvPicPr>
                  <pic:blipFill rotWithShape="1">
                    <a:blip r:embed="rId20" cstate="print">
                      <a:extLst>
                        <a:ext uri="{BEBA8EAE-BF5A-486C-A8C5-ECC9F3942E4B}">
                          <a14:imgProps xmlns:a14="http://schemas.microsoft.com/office/drawing/2010/main">
                            <a14:imgLayer r:embed="rId21">
                              <a14:imgEffect>
                                <a14:sharpenSoften amount="50000"/>
                              </a14:imgEffect>
                              <a14:imgEffect>
                                <a14:saturation sat="200000"/>
                              </a14:imgEffect>
                            </a14:imgLayer>
                          </a14:imgProps>
                        </a:ext>
                        <a:ext uri="{28A0092B-C50C-407E-A947-70E740481C1C}">
                          <a14:useLocalDpi xmlns:a14="http://schemas.microsoft.com/office/drawing/2010/main" val="0"/>
                        </a:ext>
                      </a:extLst>
                    </a:blip>
                    <a:srcRect t="6909"/>
                    <a:stretch>
                      <a:fillRect/>
                    </a:stretch>
                  </pic:blipFill>
                  <pic:spPr bwMode="auto">
                    <a:xfrm>
                      <a:off x="0" y="0"/>
                      <a:ext cx="4394200" cy="2266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0B2E735" w14:textId="77777777" w:rsidR="00A75736" w:rsidRDefault="00A75736" w:rsidP="001F3C0B">
      <w:pPr>
        <w:pStyle w:val="Caption"/>
        <w:ind w:left="288"/>
        <w:rPr>
          <w:rFonts w:ascii="Times New Roman" w:hAnsi="Times New Roman"/>
          <w:i w:val="0"/>
          <w:iCs w:val="0"/>
          <w:color w:val="000000" w:themeColor="text1"/>
          <w:kern w:val="14"/>
          <w:sz w:val="20"/>
          <w:szCs w:val="20"/>
        </w:rPr>
      </w:pPr>
    </w:p>
    <w:p w14:paraId="2ED44A25" w14:textId="77777777" w:rsidR="00A75736" w:rsidRDefault="00A75736" w:rsidP="001F3C0B">
      <w:pPr>
        <w:pStyle w:val="Caption"/>
        <w:ind w:left="288"/>
        <w:rPr>
          <w:rFonts w:ascii="Times New Roman" w:hAnsi="Times New Roman"/>
          <w:i w:val="0"/>
          <w:iCs w:val="0"/>
          <w:color w:val="000000" w:themeColor="text1"/>
          <w:kern w:val="14"/>
          <w:sz w:val="20"/>
          <w:szCs w:val="20"/>
        </w:rPr>
      </w:pPr>
    </w:p>
    <w:p w14:paraId="6139C525" w14:textId="77777777" w:rsidR="00A75736" w:rsidRDefault="00A75736" w:rsidP="001F3C0B">
      <w:pPr>
        <w:pStyle w:val="Caption"/>
        <w:ind w:left="288"/>
        <w:rPr>
          <w:rFonts w:ascii="Times New Roman" w:hAnsi="Times New Roman"/>
          <w:i w:val="0"/>
          <w:iCs w:val="0"/>
          <w:color w:val="000000" w:themeColor="text1"/>
          <w:kern w:val="14"/>
          <w:sz w:val="20"/>
          <w:szCs w:val="20"/>
        </w:rPr>
      </w:pPr>
    </w:p>
    <w:p w14:paraId="26F7F2A5" w14:textId="77777777" w:rsidR="00A75736" w:rsidRDefault="00A75736" w:rsidP="001F3C0B">
      <w:pPr>
        <w:pStyle w:val="Caption"/>
        <w:ind w:left="288"/>
        <w:rPr>
          <w:rFonts w:ascii="Times New Roman" w:hAnsi="Times New Roman"/>
          <w:i w:val="0"/>
          <w:iCs w:val="0"/>
          <w:color w:val="000000" w:themeColor="text1"/>
          <w:kern w:val="14"/>
          <w:sz w:val="20"/>
          <w:szCs w:val="20"/>
        </w:rPr>
      </w:pPr>
    </w:p>
    <w:p w14:paraId="3CC146D5" w14:textId="77777777" w:rsidR="00A75736" w:rsidRDefault="00A75736" w:rsidP="001F3C0B">
      <w:pPr>
        <w:pStyle w:val="Caption"/>
        <w:ind w:left="288"/>
        <w:rPr>
          <w:rFonts w:ascii="Times New Roman" w:hAnsi="Times New Roman"/>
          <w:i w:val="0"/>
          <w:iCs w:val="0"/>
          <w:color w:val="000000" w:themeColor="text1"/>
          <w:kern w:val="14"/>
          <w:sz w:val="20"/>
          <w:szCs w:val="20"/>
        </w:rPr>
      </w:pPr>
    </w:p>
    <w:p w14:paraId="3C417152" w14:textId="77777777" w:rsidR="00A75736" w:rsidRDefault="00A75736" w:rsidP="001F3C0B">
      <w:pPr>
        <w:pStyle w:val="Caption"/>
        <w:ind w:left="288"/>
        <w:rPr>
          <w:rFonts w:ascii="Times New Roman" w:hAnsi="Times New Roman"/>
          <w:i w:val="0"/>
          <w:iCs w:val="0"/>
          <w:color w:val="000000" w:themeColor="text1"/>
          <w:kern w:val="14"/>
          <w:sz w:val="20"/>
          <w:szCs w:val="20"/>
        </w:rPr>
      </w:pPr>
    </w:p>
    <w:p w14:paraId="1C6FCBDD" w14:textId="77777777" w:rsidR="00A75736" w:rsidRDefault="00A75736" w:rsidP="001F3C0B">
      <w:pPr>
        <w:pStyle w:val="Caption"/>
        <w:ind w:left="288"/>
        <w:rPr>
          <w:rFonts w:ascii="Times New Roman" w:hAnsi="Times New Roman"/>
          <w:i w:val="0"/>
          <w:iCs w:val="0"/>
          <w:color w:val="000000" w:themeColor="text1"/>
          <w:kern w:val="14"/>
          <w:sz w:val="20"/>
          <w:szCs w:val="20"/>
        </w:rPr>
      </w:pPr>
    </w:p>
    <w:p w14:paraId="19BC778A" w14:textId="77777777" w:rsidR="00A75736" w:rsidRDefault="00A75736" w:rsidP="001F3C0B">
      <w:pPr>
        <w:pStyle w:val="Caption"/>
        <w:ind w:left="288"/>
        <w:rPr>
          <w:rFonts w:ascii="Times New Roman" w:hAnsi="Times New Roman"/>
          <w:i w:val="0"/>
          <w:iCs w:val="0"/>
          <w:color w:val="000000" w:themeColor="text1"/>
          <w:kern w:val="14"/>
          <w:sz w:val="20"/>
          <w:szCs w:val="20"/>
        </w:rPr>
      </w:pPr>
    </w:p>
    <w:p w14:paraId="36009FA3" w14:textId="45A42157" w:rsidR="001F3C0B" w:rsidRPr="00F8481F" w:rsidRDefault="00916FD6" w:rsidP="00CE0B85">
      <w:pPr>
        <w:pStyle w:val="Caption"/>
        <w:ind w:left="288"/>
        <w:rPr>
          <w:rFonts w:ascii="Times New Roman" w:hAnsi="Times New Roman"/>
          <w:i w:val="0"/>
          <w:iCs w:val="0"/>
          <w:color w:val="000000" w:themeColor="text1"/>
          <w:kern w:val="14"/>
          <w:sz w:val="20"/>
          <w:szCs w:val="20"/>
        </w:rPr>
      </w:pPr>
      <w:r>
        <w:rPr>
          <w:rFonts w:ascii="Times New Roman" w:hAnsi="Times New Roman"/>
          <w:b/>
          <w:bCs/>
          <w:i w:val="0"/>
          <w:iCs w:val="0"/>
          <w:color w:val="000000" w:themeColor="text1"/>
          <w:kern w:val="14"/>
          <w:sz w:val="20"/>
          <w:szCs w:val="20"/>
        </w:rPr>
        <w:t xml:space="preserve">                 </w:t>
      </w:r>
      <w:r w:rsidR="001F3C0B" w:rsidRPr="0098767D">
        <w:rPr>
          <w:rFonts w:ascii="Times New Roman" w:hAnsi="Times New Roman"/>
          <w:b/>
          <w:bCs/>
          <w:i w:val="0"/>
          <w:iCs w:val="0"/>
          <w:color w:val="000000" w:themeColor="text1"/>
          <w:kern w:val="14"/>
          <w:sz w:val="20"/>
          <w:szCs w:val="20"/>
        </w:rPr>
        <w:t>Figure 2</w:t>
      </w:r>
      <w:r w:rsidR="0098767D">
        <w:rPr>
          <w:rFonts w:ascii="Times New Roman" w:hAnsi="Times New Roman"/>
          <w:i w:val="0"/>
          <w:iCs w:val="0"/>
          <w:color w:val="000000" w:themeColor="text1"/>
          <w:kern w:val="14"/>
          <w:sz w:val="20"/>
          <w:szCs w:val="20"/>
        </w:rPr>
        <w:t>.</w:t>
      </w:r>
      <w:r w:rsidR="00F8481F">
        <w:rPr>
          <w:rFonts w:ascii="Times New Roman" w:hAnsi="Times New Roman"/>
          <w:i w:val="0"/>
          <w:iCs w:val="0"/>
          <w:color w:val="000000" w:themeColor="text1"/>
          <w:kern w:val="14"/>
          <w:sz w:val="20"/>
          <w:szCs w:val="20"/>
        </w:rPr>
        <w:t xml:space="preserve"> </w:t>
      </w:r>
      <w:r w:rsidR="001F3C0B" w:rsidRPr="00F8481F">
        <w:rPr>
          <w:rFonts w:ascii="Times New Roman" w:hAnsi="Times New Roman"/>
          <w:i w:val="0"/>
          <w:iCs w:val="0"/>
          <w:color w:val="000000" w:themeColor="text1"/>
          <w:kern w:val="14"/>
          <w:sz w:val="20"/>
          <w:szCs w:val="20"/>
        </w:rPr>
        <w:t>Distribution of Physicochemical Properties of Pseudomonas aeruginosa Proteins</w:t>
      </w:r>
    </w:p>
    <w:p w14:paraId="2B1DAF2E" w14:textId="77777777" w:rsidR="00D059ED" w:rsidRDefault="00D059ED" w:rsidP="0098767D">
      <w:pPr>
        <w:rPr>
          <w:color w:val="000000" w:themeColor="text1"/>
        </w:rPr>
      </w:pPr>
      <w:r w:rsidRPr="00D059ED">
        <w:rPr>
          <w:color w:val="000000" w:themeColor="text1"/>
        </w:rPr>
        <w:t xml:space="preserve">As shown in </w:t>
      </w:r>
      <w:r w:rsidRPr="0098767D">
        <w:rPr>
          <w:b/>
          <w:bCs/>
          <w:color w:val="000000" w:themeColor="text1"/>
        </w:rPr>
        <w:t>Figure 3</w:t>
      </w:r>
      <w:r w:rsidRPr="00D059ED">
        <w:rPr>
          <w:color w:val="000000" w:themeColor="text1"/>
        </w:rPr>
        <w:t>, the heatmap provides insights into the interrelationships among these physicochemical properties. The strongest correlation is observed between protein length and molecular weight, while the other correlations are relatively weak. This analysis helps researchers understand the relationships between protein characteristics, which can be critical for protein function and behavior in biological systems.</w:t>
      </w:r>
    </w:p>
    <w:p w14:paraId="77E6C759" w14:textId="77777777" w:rsidR="00CF10CD" w:rsidRPr="00D059ED" w:rsidRDefault="00CF10CD" w:rsidP="00194C57">
      <w:pPr>
        <w:ind w:firstLine="288"/>
        <w:rPr>
          <w:color w:val="000000" w:themeColor="text1"/>
        </w:rPr>
      </w:pPr>
    </w:p>
    <w:p w14:paraId="17C27C14" w14:textId="77777777" w:rsidR="001F3C0B" w:rsidRDefault="001F3C0B" w:rsidP="001F3C0B">
      <w:r>
        <w:rPr>
          <w:noProof/>
        </w:rPr>
        <w:drawing>
          <wp:inline distT="0" distB="0" distL="0" distR="0" wp14:anchorId="09C6DFD0" wp14:editId="7D6F96F3">
            <wp:extent cx="5907527" cy="1727200"/>
            <wp:effectExtent l="0" t="0" r="0" b="6350"/>
            <wp:docPr id="17742448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24488" name="Picture 1" descr="A screenshot of a computer&#10;&#10;AI-generated content may be incorrect."/>
                    <pic:cNvPicPr>
                      <a:picLocks noChangeAspect="1" noChangeArrowheads="1"/>
                    </pic:cNvPicPr>
                  </pic:nvPicPr>
                  <pic:blipFill rotWithShape="1">
                    <a:blip r:embed="rId22" cstate="print">
                      <a:extLst>
                        <a:ext uri="{BEBA8EAE-BF5A-486C-A8C5-ECC9F3942E4B}">
                          <a14:imgProps xmlns:a14="http://schemas.microsoft.com/office/drawing/2010/main">
                            <a14:imgLayer r:embed="rId23">
                              <a14:imgEffect>
                                <a14:sharpenSoften amount="50000"/>
                              </a14:imgEffect>
                            </a14:imgLayer>
                          </a14:imgProps>
                        </a:ext>
                        <a:ext uri="{28A0092B-C50C-407E-A947-70E740481C1C}">
                          <a14:useLocalDpi xmlns:a14="http://schemas.microsoft.com/office/drawing/2010/main" val="0"/>
                        </a:ext>
                      </a:extLst>
                    </a:blip>
                    <a:srcRect t="10523"/>
                    <a:stretch>
                      <a:fillRect/>
                    </a:stretch>
                  </pic:blipFill>
                  <pic:spPr bwMode="auto">
                    <a:xfrm>
                      <a:off x="0" y="0"/>
                      <a:ext cx="5916423" cy="1729801"/>
                    </a:xfrm>
                    <a:prstGeom prst="rect">
                      <a:avLst/>
                    </a:prstGeom>
                    <a:noFill/>
                    <a:ln>
                      <a:noFill/>
                    </a:ln>
                    <a:extLst>
                      <a:ext uri="{53640926-AAD7-44D8-BBD7-CCE9431645EC}">
                        <a14:shadowObscured xmlns:a14="http://schemas.microsoft.com/office/drawing/2010/main"/>
                      </a:ext>
                    </a:extLst>
                  </pic:spPr>
                </pic:pic>
              </a:graphicData>
            </a:graphic>
          </wp:inline>
        </w:drawing>
      </w:r>
    </w:p>
    <w:p w14:paraId="54E236F5" w14:textId="77777777" w:rsidR="00197A01" w:rsidRDefault="00197A01" w:rsidP="001F3C0B">
      <w:pPr>
        <w:jc w:val="center"/>
        <w:rPr>
          <w:color w:val="000000" w:themeColor="text1"/>
        </w:rPr>
      </w:pPr>
    </w:p>
    <w:p w14:paraId="1B1EDB11" w14:textId="6E0134AB" w:rsidR="001F3C0B" w:rsidRPr="00197A09" w:rsidRDefault="001F3C0B" w:rsidP="001F3C0B">
      <w:pPr>
        <w:jc w:val="center"/>
        <w:rPr>
          <w:color w:val="000000" w:themeColor="text1"/>
        </w:rPr>
      </w:pPr>
      <w:r w:rsidRPr="0098767D">
        <w:rPr>
          <w:b/>
          <w:bCs/>
          <w:color w:val="000000" w:themeColor="text1"/>
        </w:rPr>
        <w:t>Figure 3</w:t>
      </w:r>
      <w:r w:rsidR="0098767D">
        <w:rPr>
          <w:color w:val="000000" w:themeColor="text1"/>
        </w:rPr>
        <w:t>.</w:t>
      </w:r>
      <w:r w:rsidR="00197A09">
        <w:rPr>
          <w:color w:val="000000" w:themeColor="text1"/>
        </w:rPr>
        <w:t xml:space="preserve"> </w:t>
      </w:r>
      <w:r w:rsidRPr="00197A09">
        <w:rPr>
          <w:color w:val="000000" w:themeColor="text1"/>
        </w:rPr>
        <w:t>Correlation Heatmap of Physicochemical Properties</w:t>
      </w:r>
    </w:p>
    <w:p w14:paraId="5FC3ADB8" w14:textId="1A9C556F" w:rsidR="00392FB6" w:rsidRDefault="00392FB6" w:rsidP="00392FB6">
      <w:pPr>
        <w:pStyle w:val="Heading2"/>
        <w:numPr>
          <w:ilvl w:val="1"/>
          <w:numId w:val="2"/>
        </w:numPr>
        <w:tabs>
          <w:tab w:val="num" w:pos="360"/>
        </w:tabs>
        <w:ind w:left="0" w:firstLine="0"/>
        <w:rPr>
          <w:rFonts w:asciiTheme="majorBidi" w:eastAsia="Times New Roman" w:hAnsiTheme="majorBidi"/>
          <w:b/>
          <w:bCs/>
          <w:color w:val="000078"/>
          <w:spacing w:val="-2"/>
          <w:sz w:val="24"/>
          <w:szCs w:val="24"/>
        </w:rPr>
      </w:pPr>
      <w:r w:rsidRPr="00392FB6">
        <w:rPr>
          <w:rFonts w:asciiTheme="majorBidi" w:eastAsia="Times New Roman" w:hAnsiTheme="majorBidi"/>
          <w:b/>
          <w:bCs/>
          <w:color w:val="000078"/>
          <w:spacing w:val="-2"/>
          <w:sz w:val="24"/>
          <w:szCs w:val="24"/>
        </w:rPr>
        <w:t>Data Preprocessing</w:t>
      </w:r>
    </w:p>
    <w:p w14:paraId="5D2DA0E1" w14:textId="77777777" w:rsidR="00194C57" w:rsidRPr="00194C57" w:rsidRDefault="00194C57" w:rsidP="0098767D">
      <w:r w:rsidRPr="00194C57">
        <w:t xml:space="preserve">Prior to model development, several </w:t>
      </w:r>
      <w:r w:rsidRPr="00194C57">
        <w:rPr>
          <w:b/>
          <w:bCs/>
        </w:rPr>
        <w:t>preprocessing steps</w:t>
      </w:r>
      <w:r w:rsidRPr="00194C57">
        <w:t xml:space="preserve"> were applied to ensure the quality, consistency, and suitability of the protein dataset for machine learning. These steps help clean raw biological data, reduce noise, and enhance the performance of clustering and classification algorithms. The key preprocessing steps are described below:</w:t>
      </w:r>
    </w:p>
    <w:p w14:paraId="197C0A9F" w14:textId="77777777" w:rsidR="00E53996" w:rsidRPr="00E53996" w:rsidRDefault="00E53996" w:rsidP="00E53996">
      <w:pPr>
        <w:rPr>
          <w:b/>
          <w:bCs/>
        </w:rPr>
      </w:pPr>
      <w:r w:rsidRPr="00E53996">
        <w:rPr>
          <w:b/>
          <w:bCs/>
        </w:rPr>
        <w:t>1. Data Cleaning</w:t>
      </w:r>
    </w:p>
    <w:p w14:paraId="31FF36AD" w14:textId="54D592FF" w:rsidR="00E53996" w:rsidRPr="00E53996" w:rsidRDefault="00E53996" w:rsidP="003230C7">
      <w:r w:rsidRPr="00E53996">
        <w:t xml:space="preserve">The first stage of preprocessing requires users to clean their original protein data sets. The process of handling missing data involves either statistical imputation through mean or median substitution or </w:t>
      </w:r>
      <w:r w:rsidR="006B55C7">
        <w:t xml:space="preserve">the </w:t>
      </w:r>
      <w:r w:rsidRPr="00E53996">
        <w:t xml:space="preserve">complete removal of data points </w:t>
      </w:r>
      <w:r w:rsidR="006B55C7">
        <w:t>that</w:t>
      </w:r>
      <w:r w:rsidRPr="00E53996">
        <w:t xml:space="preserve"> lack essential molecular weight and </w:t>
      </w:r>
      <w:r w:rsidR="002A5621" w:rsidRPr="00E53996">
        <w:t>hydrophobic</w:t>
      </w:r>
      <w:r w:rsidRPr="00E53996">
        <w:t xml:space="preserve"> information. The process of identifying duplicate protein entries results in their removal from the dataset</w:t>
      </w:r>
      <w:r w:rsidR="006B55C7">
        <w:t>,</w:t>
      </w:r>
      <w:r w:rsidRPr="00E53996">
        <w:t xml:space="preserve"> which protects against duplicate information and prevents research bias. The dataset receives an evaluation for all its features to verify correct data type assignments because numerical attributes need proper formatting for upcoming machine learning </w:t>
      </w:r>
      <w:r w:rsidR="006B55C7" w:rsidRPr="00E53996">
        <w:t>operations</w:t>
      </w:r>
      <w:r w:rsidR="006B55C7">
        <w:t xml:space="preserve"> [</w:t>
      </w:r>
      <w:r w:rsidR="003345EA">
        <w:t>12]</w:t>
      </w:r>
      <w:r w:rsidRPr="00E53996">
        <w:t>.</w:t>
      </w:r>
    </w:p>
    <w:p w14:paraId="26E15002" w14:textId="77777777" w:rsidR="00E53996" w:rsidRPr="00E53996" w:rsidRDefault="00E53996" w:rsidP="00E53996">
      <w:pPr>
        <w:rPr>
          <w:b/>
          <w:bCs/>
        </w:rPr>
      </w:pPr>
      <w:r w:rsidRPr="00E53996">
        <w:rPr>
          <w:b/>
          <w:bCs/>
        </w:rPr>
        <w:t>2. Feature Selection</w:t>
      </w:r>
    </w:p>
    <w:p w14:paraId="5E073B13" w14:textId="2E3A915D" w:rsidR="00E53996" w:rsidRPr="00E53996" w:rsidRDefault="00E53996" w:rsidP="003230C7">
      <w:r w:rsidRPr="00E53996">
        <w:t>To improve model accuracy and efficiency, only the most relevant features are retained. The research focuses on six essential physicochemical characteristics</w:t>
      </w:r>
      <w:r w:rsidR="006B55C7">
        <w:t>,</w:t>
      </w:r>
      <w:r w:rsidRPr="00E53996">
        <w:t xml:space="preserve"> which consist of molecular weight</w:t>
      </w:r>
      <w:r w:rsidR="006B55C7">
        <w:t>,</w:t>
      </w:r>
      <w:r w:rsidRPr="00E53996">
        <w:t xml:space="preserve"> isoelectric point</w:t>
      </w:r>
      <w:r w:rsidR="006B55C7">
        <w:t>,</w:t>
      </w:r>
      <w:r w:rsidRPr="00E53996">
        <w:t xml:space="preserve"> and hydrophobicity</w:t>
      </w:r>
      <w:r w:rsidR="006B55C7">
        <w:t>,</w:t>
      </w:r>
      <w:r w:rsidRPr="00E53996">
        <w:t xml:space="preserve"> protein length</w:t>
      </w:r>
      <w:r w:rsidR="006B55C7">
        <w:t>,</w:t>
      </w:r>
      <w:r w:rsidRPr="00E53996">
        <w:t xml:space="preserve"> aliphatic index</w:t>
      </w:r>
      <w:r w:rsidR="006B55C7">
        <w:t>,</w:t>
      </w:r>
      <w:r w:rsidRPr="00E53996">
        <w:t xml:space="preserve"> and aromaticity. The process removes all irrelevant and duplicate attributes</w:t>
      </w:r>
      <w:r w:rsidR="006B55C7">
        <w:t>,</w:t>
      </w:r>
      <w:r w:rsidRPr="00E53996">
        <w:t xml:space="preserve"> which helps the model to reduce noise and prevent overfitting while it uses important biological and computational features for protein </w:t>
      </w:r>
      <w:r w:rsidR="00CE0B85" w:rsidRPr="00E53996">
        <w:t>classification</w:t>
      </w:r>
      <w:r w:rsidR="00CE0B85">
        <w:t xml:space="preserve"> [</w:t>
      </w:r>
      <w:r w:rsidR="003345EA">
        <w:t>12]</w:t>
      </w:r>
      <w:r w:rsidRPr="00E53996">
        <w:t>.</w:t>
      </w:r>
    </w:p>
    <w:p w14:paraId="5672208B" w14:textId="77777777" w:rsidR="00E53996" w:rsidRPr="00E53996" w:rsidRDefault="00E53996" w:rsidP="00E53996">
      <w:pPr>
        <w:rPr>
          <w:b/>
          <w:bCs/>
        </w:rPr>
      </w:pPr>
      <w:r w:rsidRPr="00E53996">
        <w:rPr>
          <w:b/>
          <w:bCs/>
        </w:rPr>
        <w:t>3. Feature Scaling / Normalization</w:t>
      </w:r>
    </w:p>
    <w:p w14:paraId="085F6B6D" w14:textId="17E76C5D" w:rsidR="00E53996" w:rsidRPr="003230C7" w:rsidRDefault="00E53996" w:rsidP="003230C7">
      <w:r w:rsidRPr="00E53996">
        <w:t>The selected features require standardization because their different scales need to be standardized for comparison purposes. The data undergoes Z-score normalization</w:t>
      </w:r>
      <w:r w:rsidR="00BC5BD1">
        <w:t>,</w:t>
      </w:r>
      <w:r w:rsidRPr="00E53996">
        <w:t xml:space="preserve"> which transforms every feature through the process of subtracting its average value and then dividing by its standard deviation. The process guarantees that all features</w:t>
      </w:r>
      <w:r w:rsidR="00BC5BD1">
        <w:t>,</w:t>
      </w:r>
      <w:r w:rsidRPr="00E53996">
        <w:t xml:space="preserve"> including molecular weight and isoelectric point</w:t>
      </w:r>
      <w:r w:rsidR="00BC5BD1">
        <w:t>,</w:t>
      </w:r>
      <w:r w:rsidRPr="00E53996">
        <w:t xml:space="preserve"> will have equal influence during clustering and classification because distance-based algorithms like K</w:t>
      </w:r>
      <w:r w:rsidR="00CE0B85">
        <w:t>-</w:t>
      </w:r>
      <w:r w:rsidRPr="00E53996">
        <w:t xml:space="preserve">Means and margin-based classifiers like SVM need this type of </w:t>
      </w:r>
      <w:r w:rsidR="00BC5BD1" w:rsidRPr="00E53996">
        <w:t>standardization</w:t>
      </w:r>
      <w:r w:rsidR="00BC5BD1">
        <w:t xml:space="preserve"> [</w:t>
      </w:r>
      <w:r w:rsidR="003345EA">
        <w:t>12]</w:t>
      </w:r>
      <w:r w:rsidRPr="00E53996">
        <w:t>.</w:t>
      </w:r>
    </w:p>
    <w:p w14:paraId="2DEA738E" w14:textId="77777777" w:rsidR="00683535" w:rsidRPr="00683535" w:rsidRDefault="00683535" w:rsidP="00683535">
      <w:pPr>
        <w:rPr>
          <w:b/>
          <w:bCs/>
        </w:rPr>
      </w:pPr>
      <w:r w:rsidRPr="00683535">
        <w:rPr>
          <w:b/>
          <w:bCs/>
        </w:rPr>
        <w:t>4. Outlier Detection and Handling</w:t>
      </w:r>
    </w:p>
    <w:p w14:paraId="0998377E" w14:textId="2434DB84" w:rsidR="00683535" w:rsidRPr="00683535" w:rsidRDefault="00683535" w:rsidP="003230C7">
      <w:r w:rsidRPr="00683535">
        <w:t xml:space="preserve">Biological datasets contain extreme values </w:t>
      </w:r>
      <w:r w:rsidR="00BC5BD1">
        <w:t>that</w:t>
      </w:r>
      <w:r w:rsidRPr="00683535">
        <w:t xml:space="preserve"> produce unpredictable model results. Outlier detection methods work by applying Interquartile Range (IQR) filtering and Z-score threshold systems. The identified outliers</w:t>
      </w:r>
      <w:r w:rsidR="00BC5BD1">
        <w:t>,</w:t>
      </w:r>
      <w:r w:rsidRPr="00683535">
        <w:t xml:space="preserve"> which include extreme protein lengths and molecular weights</w:t>
      </w:r>
      <w:r w:rsidR="00BC5BD1">
        <w:t>,</w:t>
      </w:r>
      <w:r w:rsidRPr="00683535">
        <w:t xml:space="preserve"> </w:t>
      </w:r>
      <w:r w:rsidR="00BC5BD1">
        <w:t>are</w:t>
      </w:r>
      <w:r w:rsidRPr="00683535">
        <w:t xml:space="preserve"> removed or transformed through capping to reduce their influence on clustering and classification </w:t>
      </w:r>
      <w:r w:rsidR="00C30110" w:rsidRPr="00683535">
        <w:t>processes</w:t>
      </w:r>
      <w:r w:rsidR="00C30110">
        <w:t xml:space="preserve"> [</w:t>
      </w:r>
      <w:r w:rsidR="003345EA">
        <w:t>12]</w:t>
      </w:r>
      <w:r w:rsidRPr="00683535">
        <w:t>.</w:t>
      </w:r>
    </w:p>
    <w:p w14:paraId="2F95A348" w14:textId="77777777" w:rsidR="00683535" w:rsidRPr="00683535" w:rsidRDefault="00683535" w:rsidP="00683535">
      <w:pPr>
        <w:rPr>
          <w:b/>
          <w:bCs/>
        </w:rPr>
      </w:pPr>
      <w:r w:rsidRPr="00683535">
        <w:rPr>
          <w:b/>
          <w:bCs/>
        </w:rPr>
        <w:t>5. Dimensionality Reduction (PCA)</w:t>
      </w:r>
    </w:p>
    <w:p w14:paraId="4742A05A" w14:textId="1AD6257B" w:rsidR="00683535" w:rsidRPr="00683535" w:rsidRDefault="00683535" w:rsidP="003230C7">
      <w:r w:rsidRPr="00683535">
        <w:t xml:space="preserve">The analysis of biological data with many dimensions requires high computational resources because scientists cannot see its complete structure. Principal Component Analysis (PCA) is used to transform original features into fewer features </w:t>
      </w:r>
      <w:r w:rsidR="00BC5BD1">
        <w:t>that</w:t>
      </w:r>
      <w:r w:rsidRPr="00683535">
        <w:t xml:space="preserve"> keep most of the data's original variance. The process becomes faster because of this step</w:t>
      </w:r>
      <w:r w:rsidR="00BC5BD1">
        <w:t>,</w:t>
      </w:r>
      <w:r w:rsidRPr="00683535">
        <w:t xml:space="preserve"> which allows scientists to view protein clusters in two or three dimensions for better biological understanding and improved model </w:t>
      </w:r>
      <w:r w:rsidR="00C30110" w:rsidRPr="00683535">
        <w:t>development</w:t>
      </w:r>
      <w:r w:rsidR="00C30110">
        <w:t xml:space="preserve"> [</w:t>
      </w:r>
      <w:r w:rsidR="003345EA">
        <w:t>12]</w:t>
      </w:r>
      <w:r w:rsidRPr="00683535">
        <w:t>.</w:t>
      </w:r>
    </w:p>
    <w:p w14:paraId="620E82AC" w14:textId="77777777" w:rsidR="00683535" w:rsidRPr="00683535" w:rsidRDefault="00683535" w:rsidP="00683535">
      <w:pPr>
        <w:rPr>
          <w:b/>
          <w:bCs/>
        </w:rPr>
      </w:pPr>
      <w:r w:rsidRPr="00683535">
        <w:rPr>
          <w:b/>
          <w:bCs/>
        </w:rPr>
        <w:t>6. Label Encoding</w:t>
      </w:r>
    </w:p>
    <w:p w14:paraId="3598FFEE" w14:textId="3811D290" w:rsidR="00194C57" w:rsidRDefault="00683535" w:rsidP="0098767D">
      <w:r w:rsidRPr="00683535">
        <w:t>Users need to transform categorical output classes into numbers when they work with Support Vector Machines (SVM) for supervised learning tasks</w:t>
      </w:r>
      <w:r w:rsidR="00BC5BD1">
        <w:t>,</w:t>
      </w:r>
      <w:r w:rsidRPr="00683535">
        <w:t xml:space="preserve"> which use classes like enzyme</w:t>
      </w:r>
      <w:r w:rsidR="00BC5BD1">
        <w:t>,</w:t>
      </w:r>
      <w:r w:rsidRPr="00683535">
        <w:t xml:space="preserve"> transporter</w:t>
      </w:r>
      <w:r w:rsidR="00BC5BD1">
        <w:t>,</w:t>
      </w:r>
      <w:r w:rsidRPr="00683535">
        <w:t xml:space="preserve"> and hypothetical protein. The algorithm learns protein functions more effectively through label encoding because it converts protein function classes into unique numbers</w:t>
      </w:r>
      <w:r w:rsidR="00BC5BD1">
        <w:t>,</w:t>
      </w:r>
      <w:r w:rsidRPr="00683535">
        <w:t xml:space="preserve"> which it can process. The algorithm learns protein functions through proper training and produces accurate predictions because it treats class labels as numbers in its </w:t>
      </w:r>
      <w:r w:rsidR="00C30110" w:rsidRPr="00683535">
        <w:t>system</w:t>
      </w:r>
      <w:r w:rsidR="00C30110">
        <w:t xml:space="preserve"> [</w:t>
      </w:r>
      <w:r w:rsidR="003345EA">
        <w:t>13]</w:t>
      </w:r>
      <w:r w:rsidR="004B1D79">
        <w:t>,</w:t>
      </w:r>
      <w:r w:rsidR="0098767D">
        <w:t xml:space="preserve"> as shown in </w:t>
      </w:r>
      <w:r w:rsidR="0098767D" w:rsidRPr="0098767D">
        <w:rPr>
          <w:b/>
          <w:bCs/>
        </w:rPr>
        <w:t>Table 3</w:t>
      </w:r>
      <w:r w:rsidRPr="00683535">
        <w:t>.</w:t>
      </w:r>
    </w:p>
    <w:p w14:paraId="6C7D8FB5" w14:textId="77777777" w:rsidR="000D3B5F" w:rsidRDefault="000D3B5F" w:rsidP="003230C7">
      <w:pPr>
        <w:pStyle w:val="Caption"/>
        <w:rPr>
          <w:b/>
          <w:bCs/>
        </w:rPr>
      </w:pPr>
    </w:p>
    <w:p w14:paraId="4577E8AF" w14:textId="3E744126" w:rsidR="000D3B5F" w:rsidRPr="000D3B5F" w:rsidRDefault="000D3B5F" w:rsidP="000D3B5F">
      <w:pPr>
        <w:pStyle w:val="Caption"/>
        <w:jc w:val="center"/>
        <w:rPr>
          <w:rFonts w:ascii="Times New Roman" w:hAnsi="Times New Roman"/>
          <w:i w:val="0"/>
          <w:iCs w:val="0"/>
          <w:color w:val="000000" w:themeColor="text1"/>
          <w:kern w:val="14"/>
          <w:sz w:val="20"/>
          <w:szCs w:val="20"/>
        </w:rPr>
      </w:pPr>
      <w:r w:rsidRPr="0098767D">
        <w:rPr>
          <w:rFonts w:ascii="Times New Roman" w:hAnsi="Times New Roman"/>
          <w:b/>
          <w:bCs/>
          <w:i w:val="0"/>
          <w:iCs w:val="0"/>
          <w:color w:val="000000" w:themeColor="text1"/>
          <w:kern w:val="14"/>
          <w:sz w:val="20"/>
          <w:szCs w:val="20"/>
        </w:rPr>
        <w:t xml:space="preserve">Table </w:t>
      </w:r>
      <w:r w:rsidR="00A775F3" w:rsidRPr="0098767D">
        <w:rPr>
          <w:rFonts w:ascii="Times New Roman" w:hAnsi="Times New Roman"/>
          <w:b/>
          <w:bCs/>
          <w:i w:val="0"/>
          <w:iCs w:val="0"/>
          <w:color w:val="000000" w:themeColor="text1"/>
          <w:kern w:val="14"/>
          <w:sz w:val="20"/>
          <w:szCs w:val="20"/>
        </w:rPr>
        <w:t>3</w:t>
      </w:r>
      <w:r w:rsidR="0098767D">
        <w:rPr>
          <w:rFonts w:ascii="Times New Roman" w:hAnsi="Times New Roman"/>
          <w:i w:val="0"/>
          <w:iCs w:val="0"/>
          <w:color w:val="000000" w:themeColor="text1"/>
          <w:kern w:val="14"/>
          <w:sz w:val="20"/>
          <w:szCs w:val="20"/>
        </w:rPr>
        <w:t>.</w:t>
      </w:r>
      <w:r>
        <w:rPr>
          <w:rFonts w:ascii="Times New Roman" w:hAnsi="Times New Roman"/>
          <w:i w:val="0"/>
          <w:iCs w:val="0"/>
          <w:color w:val="000000" w:themeColor="text1"/>
          <w:kern w:val="14"/>
          <w:sz w:val="20"/>
          <w:szCs w:val="20"/>
        </w:rPr>
        <w:t xml:space="preserve"> </w:t>
      </w:r>
      <w:r w:rsidRPr="000D3B5F">
        <w:rPr>
          <w:rFonts w:ascii="Times New Roman" w:hAnsi="Times New Roman"/>
          <w:i w:val="0"/>
          <w:iCs w:val="0"/>
          <w:color w:val="000000" w:themeColor="text1"/>
          <w:kern w:val="14"/>
          <w:sz w:val="20"/>
          <w:szCs w:val="20"/>
        </w:rPr>
        <w:t>Summary of Preprocessing Steps</w:t>
      </w:r>
    </w:p>
    <w:tbl>
      <w:tblPr>
        <w:tblStyle w:val="TableGrid"/>
        <w:tblpPr w:leftFromText="180" w:rightFromText="180" w:vertAnchor="text" w:horzAnchor="margin" w:tblpXSpec="center" w:tblpY="213"/>
        <w:tblW w:w="8511" w:type="dxa"/>
        <w:tblLook w:val="04A0" w:firstRow="1" w:lastRow="0" w:firstColumn="1" w:lastColumn="0" w:noHBand="0" w:noVBand="1"/>
      </w:tblPr>
      <w:tblGrid>
        <w:gridCol w:w="3397"/>
        <w:gridCol w:w="5114"/>
      </w:tblGrid>
      <w:tr w:rsidR="00C14DB0" w:rsidRPr="0013294B" w14:paraId="40105857" w14:textId="77777777" w:rsidTr="001375A5">
        <w:trPr>
          <w:trHeight w:val="280"/>
        </w:trPr>
        <w:tc>
          <w:tcPr>
            <w:tcW w:w="3397" w:type="dxa"/>
            <w:vAlign w:val="center"/>
            <w:hideMark/>
          </w:tcPr>
          <w:p w14:paraId="1B4DAD19" w14:textId="77777777" w:rsidR="00C14DB0" w:rsidRPr="00631183" w:rsidRDefault="00C14DB0" w:rsidP="001375A5">
            <w:pPr>
              <w:jc w:val="center"/>
              <w:rPr>
                <w:b/>
                <w:bCs/>
                <w:sz w:val="18"/>
                <w:szCs w:val="18"/>
              </w:rPr>
            </w:pPr>
            <w:r w:rsidRPr="00631183">
              <w:rPr>
                <w:b/>
                <w:bCs/>
                <w:sz w:val="18"/>
                <w:szCs w:val="18"/>
              </w:rPr>
              <w:t>Step</w:t>
            </w:r>
          </w:p>
        </w:tc>
        <w:tc>
          <w:tcPr>
            <w:tcW w:w="5114" w:type="dxa"/>
            <w:vAlign w:val="center"/>
            <w:hideMark/>
          </w:tcPr>
          <w:p w14:paraId="0DF661BD" w14:textId="77777777" w:rsidR="00C14DB0" w:rsidRPr="00631183" w:rsidRDefault="00C14DB0" w:rsidP="001375A5">
            <w:pPr>
              <w:jc w:val="center"/>
              <w:rPr>
                <w:b/>
                <w:bCs/>
                <w:sz w:val="18"/>
                <w:szCs w:val="18"/>
              </w:rPr>
            </w:pPr>
            <w:r w:rsidRPr="00631183">
              <w:rPr>
                <w:b/>
                <w:bCs/>
                <w:sz w:val="18"/>
                <w:szCs w:val="18"/>
              </w:rPr>
              <w:t>Description</w:t>
            </w:r>
          </w:p>
        </w:tc>
      </w:tr>
      <w:tr w:rsidR="00C14DB0" w:rsidRPr="0013294B" w14:paraId="6A278CAA" w14:textId="77777777" w:rsidTr="001375A5">
        <w:trPr>
          <w:trHeight w:val="280"/>
        </w:trPr>
        <w:tc>
          <w:tcPr>
            <w:tcW w:w="3397" w:type="dxa"/>
            <w:vAlign w:val="center"/>
            <w:hideMark/>
          </w:tcPr>
          <w:p w14:paraId="4E19E2C9" w14:textId="77777777" w:rsidR="00C14DB0" w:rsidRPr="0013294B" w:rsidRDefault="00C14DB0" w:rsidP="001375A5">
            <w:pPr>
              <w:jc w:val="center"/>
              <w:rPr>
                <w:sz w:val="18"/>
                <w:szCs w:val="18"/>
              </w:rPr>
            </w:pPr>
            <w:r w:rsidRPr="0013294B">
              <w:rPr>
                <w:sz w:val="18"/>
                <w:szCs w:val="18"/>
              </w:rPr>
              <w:t>Data Cleaning</w:t>
            </w:r>
          </w:p>
        </w:tc>
        <w:tc>
          <w:tcPr>
            <w:tcW w:w="5114" w:type="dxa"/>
            <w:vAlign w:val="center"/>
            <w:hideMark/>
          </w:tcPr>
          <w:p w14:paraId="521E2969" w14:textId="77777777" w:rsidR="00C14DB0" w:rsidRPr="0013294B" w:rsidRDefault="00C14DB0" w:rsidP="001375A5">
            <w:pPr>
              <w:jc w:val="center"/>
              <w:rPr>
                <w:sz w:val="18"/>
                <w:szCs w:val="18"/>
              </w:rPr>
            </w:pPr>
            <w:r w:rsidRPr="0013294B">
              <w:rPr>
                <w:sz w:val="18"/>
                <w:szCs w:val="18"/>
              </w:rPr>
              <w:t>Remove missing, duplicated, or inconsistent entries</w:t>
            </w:r>
          </w:p>
        </w:tc>
      </w:tr>
      <w:tr w:rsidR="00C14DB0" w:rsidRPr="0013294B" w14:paraId="7915725F" w14:textId="77777777" w:rsidTr="001375A5">
        <w:trPr>
          <w:trHeight w:val="280"/>
        </w:trPr>
        <w:tc>
          <w:tcPr>
            <w:tcW w:w="3397" w:type="dxa"/>
            <w:vAlign w:val="center"/>
            <w:hideMark/>
          </w:tcPr>
          <w:p w14:paraId="0A4C48B4" w14:textId="77777777" w:rsidR="00C14DB0" w:rsidRPr="0013294B" w:rsidRDefault="00C14DB0" w:rsidP="001375A5">
            <w:pPr>
              <w:jc w:val="center"/>
              <w:rPr>
                <w:sz w:val="18"/>
                <w:szCs w:val="18"/>
              </w:rPr>
            </w:pPr>
            <w:r w:rsidRPr="0013294B">
              <w:rPr>
                <w:sz w:val="18"/>
                <w:szCs w:val="18"/>
              </w:rPr>
              <w:t>Feature Selection</w:t>
            </w:r>
          </w:p>
        </w:tc>
        <w:tc>
          <w:tcPr>
            <w:tcW w:w="5114" w:type="dxa"/>
            <w:vAlign w:val="center"/>
            <w:hideMark/>
          </w:tcPr>
          <w:p w14:paraId="2B8DC6EE" w14:textId="77777777" w:rsidR="00C14DB0" w:rsidRPr="0013294B" w:rsidRDefault="00C14DB0" w:rsidP="001375A5">
            <w:pPr>
              <w:jc w:val="center"/>
              <w:rPr>
                <w:sz w:val="18"/>
                <w:szCs w:val="18"/>
              </w:rPr>
            </w:pPr>
            <w:r w:rsidRPr="0013294B">
              <w:rPr>
                <w:sz w:val="18"/>
                <w:szCs w:val="18"/>
              </w:rPr>
              <w:t xml:space="preserve">Choose relevant protein features (e.g., MW, </w:t>
            </w:r>
            <w:proofErr w:type="spellStart"/>
            <w:r w:rsidRPr="0013294B">
              <w:rPr>
                <w:sz w:val="18"/>
                <w:szCs w:val="18"/>
              </w:rPr>
              <w:t>pI</w:t>
            </w:r>
            <w:proofErr w:type="spellEnd"/>
            <w:r w:rsidRPr="0013294B">
              <w:rPr>
                <w:sz w:val="18"/>
                <w:szCs w:val="18"/>
              </w:rPr>
              <w:t>, hydrophobicity)</w:t>
            </w:r>
          </w:p>
        </w:tc>
      </w:tr>
      <w:tr w:rsidR="00C14DB0" w:rsidRPr="0013294B" w14:paraId="49AACF2D" w14:textId="77777777" w:rsidTr="001375A5">
        <w:trPr>
          <w:trHeight w:val="280"/>
        </w:trPr>
        <w:tc>
          <w:tcPr>
            <w:tcW w:w="3397" w:type="dxa"/>
            <w:vAlign w:val="center"/>
            <w:hideMark/>
          </w:tcPr>
          <w:p w14:paraId="46D1A584" w14:textId="77777777" w:rsidR="00C14DB0" w:rsidRPr="0013294B" w:rsidRDefault="00C14DB0" w:rsidP="001375A5">
            <w:pPr>
              <w:jc w:val="center"/>
              <w:rPr>
                <w:sz w:val="18"/>
                <w:szCs w:val="18"/>
              </w:rPr>
            </w:pPr>
            <w:r w:rsidRPr="0013294B">
              <w:rPr>
                <w:sz w:val="18"/>
                <w:szCs w:val="18"/>
              </w:rPr>
              <w:t>Feature Scaling</w:t>
            </w:r>
          </w:p>
        </w:tc>
        <w:tc>
          <w:tcPr>
            <w:tcW w:w="5114" w:type="dxa"/>
            <w:vAlign w:val="center"/>
            <w:hideMark/>
          </w:tcPr>
          <w:p w14:paraId="73C78E4B" w14:textId="77777777" w:rsidR="00C14DB0" w:rsidRPr="0013294B" w:rsidRDefault="00C14DB0" w:rsidP="001375A5">
            <w:pPr>
              <w:jc w:val="center"/>
              <w:rPr>
                <w:sz w:val="18"/>
                <w:szCs w:val="18"/>
              </w:rPr>
            </w:pPr>
            <w:r w:rsidRPr="0013294B">
              <w:rPr>
                <w:sz w:val="18"/>
                <w:szCs w:val="18"/>
              </w:rPr>
              <w:t>Normalize data to equalize feature impact</w:t>
            </w:r>
          </w:p>
        </w:tc>
      </w:tr>
      <w:tr w:rsidR="00C14DB0" w:rsidRPr="0013294B" w14:paraId="080D2D13" w14:textId="77777777" w:rsidTr="001375A5">
        <w:trPr>
          <w:trHeight w:val="280"/>
        </w:trPr>
        <w:tc>
          <w:tcPr>
            <w:tcW w:w="3397" w:type="dxa"/>
            <w:vAlign w:val="center"/>
            <w:hideMark/>
          </w:tcPr>
          <w:p w14:paraId="38DADBF9" w14:textId="77777777" w:rsidR="00C14DB0" w:rsidRPr="0013294B" w:rsidRDefault="00C14DB0" w:rsidP="001375A5">
            <w:pPr>
              <w:jc w:val="center"/>
              <w:rPr>
                <w:sz w:val="18"/>
                <w:szCs w:val="18"/>
              </w:rPr>
            </w:pPr>
            <w:r w:rsidRPr="0013294B">
              <w:rPr>
                <w:sz w:val="18"/>
                <w:szCs w:val="18"/>
              </w:rPr>
              <w:t>Outlier Handling</w:t>
            </w:r>
          </w:p>
        </w:tc>
        <w:tc>
          <w:tcPr>
            <w:tcW w:w="5114" w:type="dxa"/>
            <w:vAlign w:val="center"/>
            <w:hideMark/>
          </w:tcPr>
          <w:p w14:paraId="3F35A524" w14:textId="77777777" w:rsidR="00C14DB0" w:rsidRPr="0013294B" w:rsidRDefault="00C14DB0" w:rsidP="001375A5">
            <w:pPr>
              <w:jc w:val="center"/>
              <w:rPr>
                <w:sz w:val="18"/>
                <w:szCs w:val="18"/>
              </w:rPr>
            </w:pPr>
            <w:r w:rsidRPr="0013294B">
              <w:rPr>
                <w:sz w:val="18"/>
                <w:szCs w:val="18"/>
              </w:rPr>
              <w:t>Detect and manage anomalies that can skew results</w:t>
            </w:r>
          </w:p>
        </w:tc>
      </w:tr>
      <w:tr w:rsidR="00C14DB0" w:rsidRPr="0013294B" w14:paraId="513BDB8F" w14:textId="77777777" w:rsidTr="001375A5">
        <w:trPr>
          <w:trHeight w:val="280"/>
        </w:trPr>
        <w:tc>
          <w:tcPr>
            <w:tcW w:w="3397" w:type="dxa"/>
            <w:vAlign w:val="center"/>
            <w:hideMark/>
          </w:tcPr>
          <w:p w14:paraId="7C86E0F4" w14:textId="77777777" w:rsidR="00C14DB0" w:rsidRPr="0013294B" w:rsidRDefault="00C14DB0" w:rsidP="001375A5">
            <w:pPr>
              <w:jc w:val="center"/>
              <w:rPr>
                <w:sz w:val="18"/>
                <w:szCs w:val="18"/>
              </w:rPr>
            </w:pPr>
            <w:r w:rsidRPr="0013294B">
              <w:rPr>
                <w:sz w:val="18"/>
                <w:szCs w:val="18"/>
              </w:rPr>
              <w:t>Dimensionality Reduction</w:t>
            </w:r>
          </w:p>
        </w:tc>
        <w:tc>
          <w:tcPr>
            <w:tcW w:w="5114" w:type="dxa"/>
            <w:vAlign w:val="center"/>
            <w:hideMark/>
          </w:tcPr>
          <w:p w14:paraId="5D70F38A" w14:textId="2DF74F01" w:rsidR="00C14DB0" w:rsidRPr="0013294B" w:rsidRDefault="00C14DB0" w:rsidP="001375A5">
            <w:pPr>
              <w:jc w:val="center"/>
              <w:rPr>
                <w:sz w:val="18"/>
                <w:szCs w:val="18"/>
              </w:rPr>
            </w:pPr>
            <w:r w:rsidRPr="0013294B">
              <w:rPr>
                <w:sz w:val="18"/>
                <w:szCs w:val="18"/>
              </w:rPr>
              <w:t xml:space="preserve">PCA </w:t>
            </w:r>
            <w:r w:rsidR="00CE0B85">
              <w:rPr>
                <w:sz w:val="18"/>
                <w:szCs w:val="18"/>
              </w:rPr>
              <w:t xml:space="preserve">is </w:t>
            </w:r>
            <w:r w:rsidRPr="0013294B">
              <w:rPr>
                <w:sz w:val="18"/>
                <w:szCs w:val="18"/>
              </w:rPr>
              <w:t>used for visualization and compact representation</w:t>
            </w:r>
          </w:p>
        </w:tc>
      </w:tr>
      <w:tr w:rsidR="00C14DB0" w:rsidRPr="0013294B" w14:paraId="135A7088" w14:textId="77777777" w:rsidTr="001375A5">
        <w:trPr>
          <w:trHeight w:val="280"/>
        </w:trPr>
        <w:tc>
          <w:tcPr>
            <w:tcW w:w="3397" w:type="dxa"/>
            <w:vAlign w:val="center"/>
            <w:hideMark/>
          </w:tcPr>
          <w:p w14:paraId="0062E268" w14:textId="77777777" w:rsidR="00C14DB0" w:rsidRPr="0013294B" w:rsidRDefault="00C14DB0" w:rsidP="001375A5">
            <w:pPr>
              <w:jc w:val="center"/>
              <w:rPr>
                <w:sz w:val="18"/>
                <w:szCs w:val="18"/>
              </w:rPr>
            </w:pPr>
            <w:r w:rsidRPr="0013294B">
              <w:rPr>
                <w:sz w:val="18"/>
                <w:szCs w:val="18"/>
              </w:rPr>
              <w:t>Label Encoding</w:t>
            </w:r>
          </w:p>
        </w:tc>
        <w:tc>
          <w:tcPr>
            <w:tcW w:w="5114" w:type="dxa"/>
            <w:vAlign w:val="center"/>
            <w:hideMark/>
          </w:tcPr>
          <w:p w14:paraId="6C946102" w14:textId="77777777" w:rsidR="00C14DB0" w:rsidRPr="0013294B" w:rsidRDefault="00C14DB0" w:rsidP="001375A5">
            <w:pPr>
              <w:jc w:val="center"/>
              <w:rPr>
                <w:sz w:val="18"/>
                <w:szCs w:val="18"/>
              </w:rPr>
            </w:pPr>
            <w:r w:rsidRPr="0013294B">
              <w:rPr>
                <w:sz w:val="18"/>
                <w:szCs w:val="18"/>
              </w:rPr>
              <w:t>Convert class labels to numeric values for SVM</w:t>
            </w:r>
          </w:p>
        </w:tc>
      </w:tr>
    </w:tbl>
    <w:p w14:paraId="606C3C45" w14:textId="77777777" w:rsidR="00FE59F6" w:rsidRPr="00FE59F6" w:rsidRDefault="00FE59F6" w:rsidP="00FE59F6"/>
    <w:p w14:paraId="6D8EED2A" w14:textId="7E8BB8E7" w:rsidR="00D40F4E" w:rsidRPr="003230C7" w:rsidRDefault="00E42401" w:rsidP="003230C7">
      <w:pPr>
        <w:pStyle w:val="Heading2"/>
        <w:numPr>
          <w:ilvl w:val="1"/>
          <w:numId w:val="2"/>
        </w:numPr>
        <w:tabs>
          <w:tab w:val="num" w:pos="360"/>
        </w:tabs>
        <w:ind w:left="0" w:firstLine="0"/>
        <w:rPr>
          <w:rFonts w:asciiTheme="majorBidi" w:eastAsia="Times New Roman" w:hAnsiTheme="majorBidi"/>
          <w:b/>
          <w:bCs/>
          <w:color w:val="000078"/>
          <w:spacing w:val="-2"/>
          <w:sz w:val="24"/>
          <w:szCs w:val="24"/>
          <w:rtl/>
        </w:rPr>
      </w:pPr>
      <w:r w:rsidRPr="00E42401">
        <w:rPr>
          <w:rFonts w:asciiTheme="majorBidi" w:eastAsia="Times New Roman" w:hAnsiTheme="majorBidi"/>
          <w:b/>
          <w:bCs/>
          <w:color w:val="000078"/>
          <w:spacing w:val="-2"/>
          <w:sz w:val="24"/>
          <w:szCs w:val="24"/>
        </w:rPr>
        <w:t>Unsupervised Learning: Clustering and Dimensionality Reduction</w:t>
      </w:r>
    </w:p>
    <w:p w14:paraId="1C3E8356" w14:textId="5141609D" w:rsidR="00D857AF" w:rsidRDefault="00D857AF" w:rsidP="003230C7">
      <w:r>
        <w:t>The research team applied unsupervised learning to discover natural protein dataset patterns because they chose to stay away from using established functional labels. The main objective of the study involved creating groups for Pseudomonas aeruginosa proteins through their physical chemical characteristics which consisted of their molecular weight and their sequence length and their isoelectric point and their hydrophobicity</w:t>
      </w:r>
      <w:r w:rsidR="00C319BF">
        <w:t xml:space="preserve"> [14].</w:t>
      </w:r>
    </w:p>
    <w:p w14:paraId="41F2C9B1" w14:textId="77777777" w:rsidR="003230C7" w:rsidRDefault="003230C7" w:rsidP="003230C7"/>
    <w:p w14:paraId="5371FBC3" w14:textId="2C7361CA" w:rsidR="00D857AF" w:rsidRPr="003230C7" w:rsidRDefault="00D857AF" w:rsidP="003230C7">
      <w:pPr>
        <w:pStyle w:val="ListParagraph"/>
        <w:numPr>
          <w:ilvl w:val="0"/>
          <w:numId w:val="9"/>
        </w:numPr>
        <w:ind w:left="426" w:hanging="284"/>
        <w:rPr>
          <w:b/>
          <w:bCs/>
        </w:rPr>
      </w:pPr>
      <w:r w:rsidRPr="00D857AF">
        <w:rPr>
          <w:b/>
          <w:bCs/>
        </w:rPr>
        <w:t>K</w:t>
      </w:r>
      <w:r w:rsidR="002A465C">
        <w:rPr>
          <w:b/>
          <w:bCs/>
        </w:rPr>
        <w:t>-</w:t>
      </w:r>
      <w:r w:rsidRPr="00D857AF">
        <w:rPr>
          <w:b/>
          <w:bCs/>
        </w:rPr>
        <w:t>Means Clustering</w:t>
      </w:r>
    </w:p>
    <w:p w14:paraId="52A3EB7B" w14:textId="617B58C6" w:rsidR="00EB32CC" w:rsidRDefault="00D857AF" w:rsidP="003230C7">
      <w:r>
        <w:t>The K</w:t>
      </w:r>
      <w:r w:rsidR="002A465C">
        <w:t>-</w:t>
      </w:r>
      <w:r>
        <w:t>Means clustering method grouped proteins through their physicochemical properties which scientists used to create similarity-based clusters. The researchers applied the elbow method and silhouette score analysis to find the best cluster count</w:t>
      </w:r>
      <w:r w:rsidR="002A465C">
        <w:t>,</w:t>
      </w:r>
      <w:r>
        <w:t xml:space="preserve"> which produced data groupings that matched the true structure of the dataset.</w:t>
      </w:r>
      <w:r w:rsidR="002A465C">
        <w:t xml:space="preserve"> </w:t>
      </w:r>
      <w:r>
        <w:t>The clusters seem to represent functional categories together with their subcellular locations</w:t>
      </w:r>
      <w:r w:rsidR="002A465C">
        <w:t>,</w:t>
      </w:r>
      <w:r>
        <w:t xml:space="preserve"> which span membrane-bound proteins</w:t>
      </w:r>
      <w:r w:rsidR="002A465C">
        <w:t>,</w:t>
      </w:r>
      <w:r>
        <w:t xml:space="preserve"> cytoplasmic proteins</w:t>
      </w:r>
      <w:r w:rsidR="002A465C">
        <w:t>,</w:t>
      </w:r>
      <w:r>
        <w:t xml:space="preserve"> and extracellular proteins. Scientists can generate useful protein behavior theories from these clusters because they do not need to create any initial labels for their research</w:t>
      </w:r>
      <w:r w:rsidR="00C319BF">
        <w:t xml:space="preserve"> [15</w:t>
      </w:r>
      <w:r w:rsidR="0098767D">
        <w:t>-</w:t>
      </w:r>
      <w:r w:rsidR="003719EF">
        <w:t>20</w:t>
      </w:r>
      <w:r w:rsidR="00C319BF">
        <w:t>].</w:t>
      </w:r>
    </w:p>
    <w:p w14:paraId="4DDE652A" w14:textId="77777777" w:rsidR="003230C7" w:rsidRDefault="003230C7" w:rsidP="003230C7"/>
    <w:p w14:paraId="36F7CDC9" w14:textId="66643AEE" w:rsidR="00D857AF" w:rsidRPr="003230C7" w:rsidRDefault="00D857AF" w:rsidP="003230C7">
      <w:pPr>
        <w:pStyle w:val="ListParagraph"/>
        <w:numPr>
          <w:ilvl w:val="0"/>
          <w:numId w:val="9"/>
        </w:numPr>
        <w:ind w:left="426" w:hanging="284"/>
        <w:rPr>
          <w:b/>
          <w:bCs/>
        </w:rPr>
      </w:pPr>
      <w:r w:rsidRPr="006E2C44">
        <w:rPr>
          <w:b/>
          <w:bCs/>
        </w:rPr>
        <w:t>Dimensionality Reduction with PCA</w:t>
      </w:r>
    </w:p>
    <w:p w14:paraId="687D16DA" w14:textId="76C5995B" w:rsidR="00D857AF" w:rsidRDefault="00D857AF" w:rsidP="003230C7">
      <w:r>
        <w:t>Scientists used PCA before clustering to help them visualize data while they reduced the complexity of high-dimensional information. The analysis maintained most of the dataset variance</w:t>
      </w:r>
      <w:r w:rsidR="002A465C">
        <w:t>,</w:t>
      </w:r>
      <w:r>
        <w:t xml:space="preserve"> which enabled scientists to visualize protein distributions using two-dimensional or three-dimensional representations. The method improved clustering result understanding because it helped scientists find natural protein clusters </w:t>
      </w:r>
      <w:r w:rsidR="002A465C">
        <w:t>that</w:t>
      </w:r>
      <w:r>
        <w:t xml:space="preserve"> probably share biological functions</w:t>
      </w:r>
      <w:r w:rsidR="00C319BF">
        <w:t>[16]</w:t>
      </w:r>
      <w:r w:rsidR="003230C7">
        <w:t>.</w:t>
      </w:r>
    </w:p>
    <w:p w14:paraId="30E5418A" w14:textId="77777777" w:rsidR="003230C7" w:rsidRDefault="003230C7" w:rsidP="003230C7"/>
    <w:p w14:paraId="0AF4B47F" w14:textId="3CD91904" w:rsidR="00D857AF" w:rsidRPr="003230C7" w:rsidRDefault="00D857AF" w:rsidP="003230C7">
      <w:pPr>
        <w:pStyle w:val="ListParagraph"/>
        <w:numPr>
          <w:ilvl w:val="0"/>
          <w:numId w:val="9"/>
        </w:numPr>
        <w:ind w:left="426" w:hanging="284"/>
        <w:rPr>
          <w:b/>
          <w:bCs/>
        </w:rPr>
      </w:pPr>
      <w:r w:rsidRPr="00D857AF">
        <w:rPr>
          <w:b/>
          <w:bCs/>
        </w:rPr>
        <w:t>Applications and Insights</w:t>
      </w:r>
    </w:p>
    <w:p w14:paraId="57DBE2C6" w14:textId="6FA190AE" w:rsidR="006D1AB1" w:rsidRDefault="00D857AF" w:rsidP="003230C7">
      <w:r>
        <w:t xml:space="preserve">The unsupervised analysis produces important findings </w:t>
      </w:r>
      <w:r w:rsidR="002A465C">
        <w:t>that</w:t>
      </w:r>
      <w:r>
        <w:t xml:space="preserve"> researchers need for their work in drug discovery and protein research. Scientists can find their next research targets through protein cluster exploration because this method shows how proteins naturally assemble into groups based on their biological roles.</w:t>
      </w:r>
    </w:p>
    <w:p w14:paraId="45F0C259" w14:textId="06E136C8" w:rsidR="00C76DFA" w:rsidRPr="00C76DFA" w:rsidRDefault="0017324B" w:rsidP="00C76DFA">
      <w:pPr>
        <w:pStyle w:val="Heading2"/>
        <w:numPr>
          <w:ilvl w:val="1"/>
          <w:numId w:val="2"/>
        </w:numPr>
        <w:tabs>
          <w:tab w:val="num" w:pos="360"/>
        </w:tabs>
        <w:ind w:left="0" w:firstLine="0"/>
        <w:rPr>
          <w:rFonts w:asciiTheme="majorBidi" w:hAnsiTheme="majorBidi"/>
          <w:b/>
          <w:bCs/>
          <w:color w:val="000078"/>
          <w:spacing w:val="-2"/>
          <w:sz w:val="24"/>
          <w:szCs w:val="24"/>
        </w:rPr>
      </w:pPr>
      <w:r w:rsidRPr="0017324B">
        <w:rPr>
          <w:rFonts w:asciiTheme="majorBidi" w:hAnsiTheme="majorBidi"/>
          <w:b/>
          <w:bCs/>
          <w:color w:val="000078"/>
          <w:spacing w:val="-2"/>
          <w:sz w:val="24"/>
          <w:szCs w:val="24"/>
        </w:rPr>
        <w:t xml:space="preserve">Supervised </w:t>
      </w:r>
      <w:r w:rsidR="00C76DFA" w:rsidRPr="00C76DFA">
        <w:rPr>
          <w:rFonts w:asciiTheme="majorBidi" w:hAnsiTheme="majorBidi"/>
          <w:b/>
          <w:bCs/>
          <w:color w:val="000078"/>
          <w:spacing w:val="-2"/>
          <w:sz w:val="24"/>
          <w:szCs w:val="24"/>
        </w:rPr>
        <w:t>Learning: Protein Function Classification</w:t>
      </w:r>
    </w:p>
    <w:p w14:paraId="334E84C0" w14:textId="1B0817E7" w:rsidR="00866A76" w:rsidRDefault="00866A76" w:rsidP="0098767D">
      <w:pPr>
        <w:pStyle w:val="Heading4"/>
        <w:rPr>
          <w:rFonts w:eastAsia="Times New Roman" w:cs="Times New Roman"/>
          <w:i w:val="0"/>
          <w:iCs w:val="0"/>
          <w:color w:val="auto"/>
        </w:rPr>
      </w:pPr>
      <w:r w:rsidRPr="00866A76">
        <w:rPr>
          <w:rFonts w:eastAsia="Times New Roman" w:cs="Times New Roman"/>
          <w:i w:val="0"/>
          <w:iCs w:val="0"/>
          <w:color w:val="auto"/>
        </w:rPr>
        <w:t>After exploratory clustering, the supervised learning approach was used in classifying proteins and their respective functional groups. For this purpose, the Support Vector Machine (SVM) with RBF Kernel was used to handle high-dimensional biological data and explore the non-linear relationships between physicochemical properties and protein functions.</w:t>
      </w:r>
      <w:r w:rsidR="00C319BF">
        <w:rPr>
          <w:rFonts w:eastAsia="Times New Roman" w:cs="Times New Roman"/>
          <w:i w:val="0"/>
          <w:iCs w:val="0"/>
          <w:color w:val="auto"/>
        </w:rPr>
        <w:t>[18]</w:t>
      </w:r>
    </w:p>
    <w:p w14:paraId="2B0AEC8E" w14:textId="77777777" w:rsidR="00866A76" w:rsidRPr="00866A76" w:rsidRDefault="00866A76" w:rsidP="00866A76"/>
    <w:p w14:paraId="65BFBB01" w14:textId="2BE3043A" w:rsidR="001E4B44" w:rsidRDefault="00866A76" w:rsidP="0098767D">
      <w:pPr>
        <w:pStyle w:val="Heading4"/>
        <w:rPr>
          <w:rFonts w:eastAsia="Times New Roman" w:cs="Times New Roman"/>
          <w:i w:val="0"/>
          <w:iCs w:val="0"/>
          <w:color w:val="auto"/>
        </w:rPr>
      </w:pPr>
      <w:r w:rsidRPr="00866A76">
        <w:rPr>
          <w:rFonts w:eastAsia="Times New Roman" w:cs="Times New Roman"/>
          <w:i w:val="0"/>
          <w:iCs w:val="0"/>
          <w:color w:val="auto"/>
        </w:rPr>
        <w:t xml:space="preserve">In this research, the supervised learning approach was used to classify proteins and medical images like DPR, CBCT, and X-rays, which were already labeled. This approach was used to classify new, unseen data based on the patterns learned from the existing data. The supervised learning approach was used on protein data and medical images, which were already labeled. This approach was used to classify unseen data based on existing patterns. The dataset was used to divide it into training and validation sets, and different machine learning and deep learning algorithms like CNN, </w:t>
      </w:r>
      <w:proofErr w:type="spellStart"/>
      <w:r w:rsidRPr="00866A76">
        <w:rPr>
          <w:rFonts w:eastAsia="Times New Roman" w:cs="Times New Roman"/>
          <w:i w:val="0"/>
          <w:iCs w:val="0"/>
          <w:color w:val="auto"/>
        </w:rPr>
        <w:t>AlexNet</w:t>
      </w:r>
      <w:proofErr w:type="spellEnd"/>
      <w:r w:rsidRPr="00866A76">
        <w:rPr>
          <w:rFonts w:eastAsia="Times New Roman" w:cs="Times New Roman"/>
          <w:i w:val="0"/>
          <w:iCs w:val="0"/>
          <w:color w:val="auto"/>
        </w:rPr>
        <w:t>, VGG16, Faster R-CNN, and SVM were used</w:t>
      </w:r>
      <w:r w:rsidR="003230C7">
        <w:rPr>
          <w:rFonts w:eastAsia="Times New Roman" w:cs="Times New Roman"/>
          <w:i w:val="0"/>
          <w:iCs w:val="0"/>
          <w:color w:val="auto"/>
        </w:rPr>
        <w:t xml:space="preserve"> </w:t>
      </w:r>
      <w:r w:rsidR="00C319BF">
        <w:rPr>
          <w:rFonts w:eastAsia="Times New Roman" w:cs="Times New Roman"/>
          <w:i w:val="0"/>
          <w:iCs w:val="0"/>
          <w:color w:val="auto"/>
        </w:rPr>
        <w:t>[17]</w:t>
      </w:r>
      <w:r w:rsidR="003230C7">
        <w:rPr>
          <w:rFonts w:eastAsia="Times New Roman" w:cs="Times New Roman"/>
          <w:i w:val="0"/>
          <w:iCs w:val="0"/>
          <w:color w:val="auto"/>
        </w:rPr>
        <w:t>.</w:t>
      </w:r>
    </w:p>
    <w:p w14:paraId="2C4729A2" w14:textId="77777777" w:rsidR="003230C7" w:rsidRPr="003230C7" w:rsidRDefault="003230C7" w:rsidP="003230C7"/>
    <w:p w14:paraId="0775F679" w14:textId="77777777" w:rsidR="001E4B44" w:rsidRPr="001E4B44" w:rsidRDefault="001E4B44" w:rsidP="0098767D">
      <w:pPr>
        <w:pStyle w:val="Heading4"/>
        <w:numPr>
          <w:ilvl w:val="0"/>
          <w:numId w:val="9"/>
        </w:numPr>
        <w:ind w:left="284" w:hanging="284"/>
        <w:rPr>
          <w:rFonts w:eastAsia="Times New Roman" w:cs="Times New Roman"/>
          <w:b/>
          <w:bCs/>
          <w:i w:val="0"/>
          <w:iCs w:val="0"/>
          <w:color w:val="auto"/>
        </w:rPr>
      </w:pPr>
      <w:r w:rsidRPr="001E4B44">
        <w:rPr>
          <w:rFonts w:eastAsia="Times New Roman" w:cs="Times New Roman"/>
          <w:b/>
          <w:bCs/>
          <w:i w:val="0"/>
          <w:iCs w:val="0"/>
          <w:color w:val="auto"/>
        </w:rPr>
        <w:t>Model Training and Optimization</w:t>
      </w:r>
    </w:p>
    <w:p w14:paraId="0780E01A" w14:textId="27A97C8F" w:rsidR="001E4B44" w:rsidRPr="001E4B44" w:rsidRDefault="001E4B44" w:rsidP="0098767D">
      <w:pPr>
        <w:pStyle w:val="Heading4"/>
        <w:rPr>
          <w:rFonts w:eastAsia="Times New Roman" w:cs="Times New Roman"/>
          <w:i w:val="0"/>
          <w:iCs w:val="0"/>
          <w:color w:val="auto"/>
        </w:rPr>
      </w:pPr>
      <w:r w:rsidRPr="001E4B44">
        <w:rPr>
          <w:rFonts w:eastAsia="Times New Roman" w:cs="Times New Roman"/>
          <w:i w:val="0"/>
          <w:iCs w:val="0"/>
          <w:color w:val="auto"/>
        </w:rPr>
        <w:t xml:space="preserve">The grid search method combined with cross-validation helped me find the best values for </w:t>
      </w:r>
      <w:r w:rsidR="002A465C">
        <w:rPr>
          <w:rFonts w:eastAsia="Times New Roman" w:cs="Times New Roman"/>
          <w:i w:val="0"/>
          <w:iCs w:val="0"/>
          <w:color w:val="auto"/>
        </w:rPr>
        <w:t xml:space="preserve">the </w:t>
      </w:r>
      <w:r w:rsidRPr="001E4B44">
        <w:rPr>
          <w:rFonts w:eastAsia="Times New Roman" w:cs="Times New Roman"/>
          <w:i w:val="0"/>
          <w:iCs w:val="0"/>
          <w:color w:val="auto"/>
        </w:rPr>
        <w:t>regularization parameter (C) and kernel coefficient (gamma)</w:t>
      </w:r>
      <w:r w:rsidR="002A465C">
        <w:rPr>
          <w:rFonts w:eastAsia="Times New Roman" w:cs="Times New Roman"/>
          <w:i w:val="0"/>
          <w:iCs w:val="0"/>
          <w:color w:val="auto"/>
        </w:rPr>
        <w:t>,</w:t>
      </w:r>
      <w:r w:rsidRPr="001E4B44">
        <w:rPr>
          <w:rFonts w:eastAsia="Times New Roman" w:cs="Times New Roman"/>
          <w:i w:val="0"/>
          <w:iCs w:val="0"/>
          <w:color w:val="auto"/>
        </w:rPr>
        <w:t xml:space="preserve"> which brought the model to its highest level of performance. The evaluation process for the trained model involved standard metrics</w:t>
      </w:r>
      <w:r w:rsidR="002A465C">
        <w:rPr>
          <w:rFonts w:eastAsia="Times New Roman" w:cs="Times New Roman"/>
          <w:i w:val="0"/>
          <w:iCs w:val="0"/>
          <w:color w:val="auto"/>
        </w:rPr>
        <w:t>,</w:t>
      </w:r>
      <w:r w:rsidRPr="001E4B44">
        <w:rPr>
          <w:rFonts w:eastAsia="Times New Roman" w:cs="Times New Roman"/>
          <w:i w:val="0"/>
          <w:iCs w:val="0"/>
          <w:color w:val="auto"/>
        </w:rPr>
        <w:t xml:space="preserve"> which included accuracy</w:t>
      </w:r>
      <w:r w:rsidR="002A465C">
        <w:rPr>
          <w:rFonts w:eastAsia="Times New Roman" w:cs="Times New Roman"/>
          <w:i w:val="0"/>
          <w:iCs w:val="0"/>
          <w:color w:val="auto"/>
        </w:rPr>
        <w:t>,</w:t>
      </w:r>
      <w:r w:rsidRPr="001E4B44">
        <w:rPr>
          <w:rFonts w:eastAsia="Times New Roman" w:cs="Times New Roman"/>
          <w:i w:val="0"/>
          <w:iCs w:val="0"/>
          <w:color w:val="auto"/>
        </w:rPr>
        <w:t xml:space="preserve"> together with precision</w:t>
      </w:r>
      <w:r w:rsidR="002A465C">
        <w:rPr>
          <w:rFonts w:eastAsia="Times New Roman" w:cs="Times New Roman"/>
          <w:i w:val="0"/>
          <w:iCs w:val="0"/>
          <w:color w:val="auto"/>
        </w:rPr>
        <w:t>,</w:t>
      </w:r>
      <w:r w:rsidRPr="001E4B44">
        <w:rPr>
          <w:rFonts w:eastAsia="Times New Roman" w:cs="Times New Roman"/>
          <w:i w:val="0"/>
          <w:iCs w:val="0"/>
          <w:color w:val="auto"/>
        </w:rPr>
        <w:t xml:space="preserve"> recall</w:t>
      </w:r>
      <w:r w:rsidR="002A465C">
        <w:rPr>
          <w:rFonts w:eastAsia="Times New Roman" w:cs="Times New Roman"/>
          <w:i w:val="0"/>
          <w:iCs w:val="0"/>
          <w:color w:val="auto"/>
        </w:rPr>
        <w:t>,</w:t>
      </w:r>
      <w:r w:rsidRPr="001E4B44">
        <w:rPr>
          <w:rFonts w:eastAsia="Times New Roman" w:cs="Times New Roman"/>
          <w:i w:val="0"/>
          <w:iCs w:val="0"/>
          <w:color w:val="auto"/>
        </w:rPr>
        <w:t xml:space="preserve"> and F1-score.</w:t>
      </w:r>
    </w:p>
    <w:p w14:paraId="7621EB48" w14:textId="77777777" w:rsidR="001E4B44" w:rsidRPr="001E4B44" w:rsidRDefault="001E4B44" w:rsidP="001E4B44">
      <w:pPr>
        <w:pStyle w:val="Heading4"/>
        <w:rPr>
          <w:rFonts w:eastAsia="Times New Roman" w:cs="Times New Roman"/>
          <w:i w:val="0"/>
          <w:iCs w:val="0"/>
          <w:color w:val="auto"/>
        </w:rPr>
      </w:pPr>
    </w:p>
    <w:p w14:paraId="0E4C1EF2" w14:textId="77777777" w:rsidR="001E4B44" w:rsidRPr="001E4B44" w:rsidRDefault="001E4B44" w:rsidP="0098767D">
      <w:pPr>
        <w:pStyle w:val="Heading4"/>
        <w:numPr>
          <w:ilvl w:val="0"/>
          <w:numId w:val="9"/>
        </w:numPr>
        <w:ind w:left="284" w:hanging="284"/>
        <w:rPr>
          <w:rFonts w:eastAsia="Times New Roman" w:cs="Times New Roman"/>
          <w:b/>
          <w:bCs/>
          <w:i w:val="0"/>
          <w:iCs w:val="0"/>
          <w:color w:val="auto"/>
        </w:rPr>
      </w:pPr>
      <w:r w:rsidRPr="001E4B44">
        <w:rPr>
          <w:rFonts w:eastAsia="Times New Roman" w:cs="Times New Roman"/>
          <w:b/>
          <w:bCs/>
          <w:i w:val="0"/>
          <w:iCs w:val="0"/>
          <w:color w:val="auto"/>
        </w:rPr>
        <w:t>Overview of Supervised Learning</w:t>
      </w:r>
    </w:p>
    <w:p w14:paraId="3BB099E9" w14:textId="25C4E25F" w:rsidR="001E4B44" w:rsidRDefault="001E4B44" w:rsidP="003230C7">
      <w:pPr>
        <w:pStyle w:val="Heading4"/>
        <w:rPr>
          <w:rFonts w:eastAsia="Times New Roman" w:cs="Times New Roman"/>
          <w:i w:val="0"/>
          <w:iCs w:val="0"/>
          <w:color w:val="auto"/>
        </w:rPr>
      </w:pPr>
      <w:r w:rsidRPr="001E4B44">
        <w:rPr>
          <w:rFonts w:eastAsia="Times New Roman" w:cs="Times New Roman"/>
          <w:i w:val="0"/>
          <w:iCs w:val="0"/>
          <w:color w:val="auto"/>
        </w:rPr>
        <w:t>The training process of supervised learning models depends on labeled datasets</w:t>
      </w:r>
      <w:r w:rsidR="002A465C">
        <w:rPr>
          <w:rFonts w:eastAsia="Times New Roman" w:cs="Times New Roman"/>
          <w:i w:val="0"/>
          <w:iCs w:val="0"/>
          <w:color w:val="auto"/>
        </w:rPr>
        <w:t>,</w:t>
      </w:r>
      <w:r w:rsidRPr="001E4B44">
        <w:rPr>
          <w:rFonts w:eastAsia="Times New Roman" w:cs="Times New Roman"/>
          <w:i w:val="0"/>
          <w:iCs w:val="0"/>
          <w:color w:val="auto"/>
        </w:rPr>
        <w:t xml:space="preserve"> which contain data points that include their corresponding correct answers. The model learns how to relate input features to their target labels through this process</w:t>
      </w:r>
      <w:r w:rsidR="002A465C">
        <w:rPr>
          <w:rFonts w:eastAsia="Times New Roman" w:cs="Times New Roman"/>
          <w:i w:val="0"/>
          <w:iCs w:val="0"/>
          <w:color w:val="auto"/>
        </w:rPr>
        <w:t>,</w:t>
      </w:r>
      <w:r w:rsidRPr="001E4B44">
        <w:rPr>
          <w:rFonts w:eastAsia="Times New Roman" w:cs="Times New Roman"/>
          <w:i w:val="0"/>
          <w:iCs w:val="0"/>
          <w:color w:val="auto"/>
        </w:rPr>
        <w:t xml:space="preserve"> which enables it to identify unknown data based on its learned patterns.</w:t>
      </w:r>
    </w:p>
    <w:p w14:paraId="443DCBF4" w14:textId="77777777" w:rsidR="001E4B44" w:rsidRDefault="001E4B44" w:rsidP="001E4B44">
      <w:pPr>
        <w:pStyle w:val="Heading4"/>
        <w:rPr>
          <w:rFonts w:eastAsia="Times New Roman" w:cs="Times New Roman"/>
          <w:i w:val="0"/>
          <w:iCs w:val="0"/>
          <w:color w:val="auto"/>
        </w:rPr>
      </w:pPr>
    </w:p>
    <w:p w14:paraId="1EF5954C" w14:textId="5154FB69" w:rsidR="001E4B44" w:rsidRPr="001E4B44" w:rsidRDefault="001E4B44" w:rsidP="0098767D">
      <w:pPr>
        <w:pStyle w:val="Heading4"/>
        <w:numPr>
          <w:ilvl w:val="0"/>
          <w:numId w:val="9"/>
        </w:numPr>
        <w:ind w:left="284" w:hanging="207"/>
        <w:rPr>
          <w:rFonts w:eastAsia="Times New Roman" w:cs="Times New Roman"/>
          <w:b/>
          <w:bCs/>
          <w:i w:val="0"/>
          <w:iCs w:val="0"/>
          <w:color w:val="auto"/>
        </w:rPr>
      </w:pPr>
      <w:r w:rsidRPr="001E4B44">
        <w:rPr>
          <w:rFonts w:eastAsia="Times New Roman" w:cs="Times New Roman"/>
          <w:b/>
          <w:bCs/>
          <w:i w:val="0"/>
          <w:iCs w:val="0"/>
          <w:color w:val="auto"/>
        </w:rPr>
        <w:t>Application in Protein Analysis</w:t>
      </w:r>
    </w:p>
    <w:p w14:paraId="47E28D1E" w14:textId="2ED8A76F" w:rsidR="001E4B44" w:rsidRDefault="001E4B44" w:rsidP="0098767D">
      <w:pPr>
        <w:pStyle w:val="Heading4"/>
        <w:rPr>
          <w:rFonts w:eastAsia="Times New Roman" w:cs="Times New Roman"/>
          <w:i w:val="0"/>
          <w:iCs w:val="0"/>
          <w:color w:val="auto"/>
        </w:rPr>
      </w:pPr>
      <w:r w:rsidRPr="001E4B44">
        <w:rPr>
          <w:rFonts w:eastAsia="Times New Roman" w:cs="Times New Roman"/>
          <w:i w:val="0"/>
          <w:iCs w:val="0"/>
          <w:color w:val="auto"/>
        </w:rPr>
        <w:t xml:space="preserve">In this study, supervised learning was applied to the labeled protein data set. Each protein is labeled according to its category of function, and this enables the SVM model to learn the mapping between the physicochemical features and the functional outcome. The data set is divided into training and validation sets to enable iterative learning and evaluation of the model for reliable classification of the proteins according to their respective </w:t>
      </w:r>
      <w:r w:rsidR="00065426" w:rsidRPr="001E4B44">
        <w:rPr>
          <w:rFonts w:eastAsia="Times New Roman" w:cs="Times New Roman"/>
          <w:i w:val="0"/>
          <w:iCs w:val="0"/>
          <w:color w:val="auto"/>
        </w:rPr>
        <w:t>functions.</w:t>
      </w:r>
    </w:p>
    <w:p w14:paraId="7368CEED" w14:textId="6F618E65" w:rsidR="009D7E25" w:rsidRDefault="009D7E25" w:rsidP="009D7E25">
      <w:r w:rsidRPr="003E7F3C">
        <w:rPr>
          <w:color w:val="000000" w:themeColor="text1"/>
        </w:rPr>
        <w:t xml:space="preserve"> </w:t>
      </w:r>
      <w:r w:rsidRPr="0098767D">
        <w:rPr>
          <w:b/>
          <w:bCs/>
        </w:rPr>
        <w:t xml:space="preserve">Table </w:t>
      </w:r>
      <w:r w:rsidR="00702D77" w:rsidRPr="0098767D">
        <w:rPr>
          <w:b/>
          <w:bCs/>
        </w:rPr>
        <w:t>4</w:t>
      </w:r>
      <w:r w:rsidRPr="009D7E25">
        <w:t xml:space="preserve"> summarizes the stages of the supervised learning pipeline as utilized in the model.</w:t>
      </w:r>
    </w:p>
    <w:p w14:paraId="22EE9A54" w14:textId="77777777" w:rsidR="00CE0B85" w:rsidRDefault="00CE0B85" w:rsidP="009D7E25"/>
    <w:p w14:paraId="527CBF02" w14:textId="36A34BCD" w:rsidR="00CE0B85" w:rsidRPr="009D7E25" w:rsidRDefault="00CE0B85" w:rsidP="00CE0B85">
      <w:pPr>
        <w:ind w:left="1440" w:firstLine="720"/>
      </w:pPr>
      <w:r w:rsidRPr="0098767D">
        <w:rPr>
          <w:b/>
          <w:bCs/>
        </w:rPr>
        <w:t>Table 4</w:t>
      </w:r>
      <w:r>
        <w:t>:</w:t>
      </w:r>
      <w:r w:rsidRPr="009D7E25">
        <w:t xml:space="preserve"> Supervised Learning Process in the Proposed Model</w:t>
      </w:r>
    </w:p>
    <w:tbl>
      <w:tblPr>
        <w:tblStyle w:val="TableGrid"/>
        <w:tblpPr w:leftFromText="180" w:rightFromText="180" w:vertAnchor="text" w:horzAnchor="margin" w:tblpXSpec="center" w:tblpY="219"/>
        <w:tblW w:w="8359" w:type="dxa"/>
        <w:tblLook w:val="04A0" w:firstRow="1" w:lastRow="0" w:firstColumn="1" w:lastColumn="0" w:noHBand="0" w:noVBand="1"/>
      </w:tblPr>
      <w:tblGrid>
        <w:gridCol w:w="1276"/>
        <w:gridCol w:w="2830"/>
        <w:gridCol w:w="4253"/>
      </w:tblGrid>
      <w:tr w:rsidR="009D7E25" w:rsidRPr="003E7F3C" w14:paraId="3A300297" w14:textId="77777777" w:rsidTr="001375A5">
        <w:trPr>
          <w:trHeight w:val="114"/>
        </w:trPr>
        <w:tc>
          <w:tcPr>
            <w:tcW w:w="1276" w:type="dxa"/>
            <w:hideMark/>
          </w:tcPr>
          <w:p w14:paraId="16D746E5" w14:textId="77777777" w:rsidR="009D7E25" w:rsidRPr="009D7E25" w:rsidRDefault="009D7E25" w:rsidP="001375A5">
            <w:pPr>
              <w:jc w:val="center"/>
              <w:rPr>
                <w:b/>
                <w:bCs/>
                <w:color w:val="000000" w:themeColor="text1"/>
                <w:sz w:val="16"/>
                <w:szCs w:val="16"/>
              </w:rPr>
            </w:pPr>
            <w:r w:rsidRPr="009D7E25">
              <w:rPr>
                <w:b/>
                <w:bCs/>
                <w:color w:val="000000" w:themeColor="text1"/>
                <w:sz w:val="16"/>
                <w:szCs w:val="16"/>
              </w:rPr>
              <w:t>Step</w:t>
            </w:r>
          </w:p>
        </w:tc>
        <w:tc>
          <w:tcPr>
            <w:tcW w:w="2830" w:type="dxa"/>
            <w:hideMark/>
          </w:tcPr>
          <w:p w14:paraId="5BC78F23" w14:textId="77777777" w:rsidR="009D7E25" w:rsidRPr="009D7E25" w:rsidRDefault="009D7E25" w:rsidP="001375A5">
            <w:pPr>
              <w:jc w:val="center"/>
              <w:rPr>
                <w:b/>
                <w:bCs/>
                <w:color w:val="000000" w:themeColor="text1"/>
                <w:sz w:val="16"/>
                <w:szCs w:val="16"/>
              </w:rPr>
            </w:pPr>
            <w:r w:rsidRPr="009D7E25">
              <w:rPr>
                <w:b/>
                <w:bCs/>
                <w:color w:val="000000" w:themeColor="text1"/>
                <w:sz w:val="16"/>
                <w:szCs w:val="16"/>
              </w:rPr>
              <w:t>Description</w:t>
            </w:r>
          </w:p>
        </w:tc>
        <w:tc>
          <w:tcPr>
            <w:tcW w:w="4253" w:type="dxa"/>
            <w:hideMark/>
          </w:tcPr>
          <w:p w14:paraId="11CB2AA7" w14:textId="77777777" w:rsidR="009D7E25" w:rsidRPr="009D7E25" w:rsidRDefault="009D7E25" w:rsidP="001375A5">
            <w:pPr>
              <w:jc w:val="center"/>
              <w:rPr>
                <w:b/>
                <w:bCs/>
                <w:color w:val="000000" w:themeColor="text1"/>
                <w:sz w:val="16"/>
                <w:szCs w:val="16"/>
              </w:rPr>
            </w:pPr>
            <w:r w:rsidRPr="009D7E25">
              <w:rPr>
                <w:b/>
                <w:bCs/>
                <w:color w:val="000000" w:themeColor="text1"/>
                <w:sz w:val="16"/>
                <w:szCs w:val="16"/>
              </w:rPr>
              <w:t>Example in the Model</w:t>
            </w:r>
          </w:p>
        </w:tc>
      </w:tr>
      <w:tr w:rsidR="009D7E25" w:rsidRPr="003E7F3C" w14:paraId="391C65A4" w14:textId="77777777" w:rsidTr="001375A5">
        <w:trPr>
          <w:trHeight w:val="110"/>
        </w:trPr>
        <w:tc>
          <w:tcPr>
            <w:tcW w:w="1276" w:type="dxa"/>
            <w:hideMark/>
          </w:tcPr>
          <w:p w14:paraId="5EE01DFD" w14:textId="77777777" w:rsidR="009D7E25" w:rsidRPr="003E7F3C" w:rsidRDefault="009D7E25" w:rsidP="001375A5">
            <w:pPr>
              <w:jc w:val="center"/>
              <w:rPr>
                <w:color w:val="000000" w:themeColor="text1"/>
                <w:sz w:val="16"/>
                <w:szCs w:val="16"/>
              </w:rPr>
            </w:pPr>
            <w:r w:rsidRPr="003E7F3C">
              <w:rPr>
                <w:color w:val="000000" w:themeColor="text1"/>
                <w:sz w:val="16"/>
                <w:szCs w:val="16"/>
              </w:rPr>
              <w:t>1</w:t>
            </w:r>
          </w:p>
        </w:tc>
        <w:tc>
          <w:tcPr>
            <w:tcW w:w="2830" w:type="dxa"/>
            <w:hideMark/>
          </w:tcPr>
          <w:p w14:paraId="56EB6985" w14:textId="77777777" w:rsidR="009D7E25" w:rsidRPr="003E7F3C" w:rsidRDefault="009D7E25" w:rsidP="001375A5">
            <w:pPr>
              <w:jc w:val="center"/>
              <w:rPr>
                <w:color w:val="000000" w:themeColor="text1"/>
                <w:sz w:val="16"/>
                <w:szCs w:val="16"/>
              </w:rPr>
            </w:pPr>
            <w:r w:rsidRPr="003E7F3C">
              <w:rPr>
                <w:color w:val="000000" w:themeColor="text1"/>
                <w:sz w:val="16"/>
                <w:szCs w:val="16"/>
              </w:rPr>
              <w:t>Input image</w:t>
            </w:r>
          </w:p>
        </w:tc>
        <w:tc>
          <w:tcPr>
            <w:tcW w:w="4253" w:type="dxa"/>
            <w:hideMark/>
          </w:tcPr>
          <w:p w14:paraId="203C01C3" w14:textId="77777777" w:rsidR="009D7E25" w:rsidRPr="003E7F3C" w:rsidRDefault="009D7E25" w:rsidP="001375A5">
            <w:pPr>
              <w:jc w:val="center"/>
              <w:rPr>
                <w:color w:val="000000" w:themeColor="text1"/>
                <w:sz w:val="16"/>
                <w:szCs w:val="16"/>
              </w:rPr>
            </w:pPr>
            <w:r w:rsidRPr="003E7F3C">
              <w:rPr>
                <w:color w:val="000000" w:themeColor="text1"/>
                <w:sz w:val="16"/>
                <w:szCs w:val="16"/>
              </w:rPr>
              <w:t>DPR/CBCT scan of a dental structure</w:t>
            </w:r>
          </w:p>
        </w:tc>
      </w:tr>
      <w:tr w:rsidR="009D7E25" w:rsidRPr="003E7F3C" w14:paraId="5609C24E" w14:textId="77777777" w:rsidTr="001375A5">
        <w:trPr>
          <w:trHeight w:val="114"/>
        </w:trPr>
        <w:tc>
          <w:tcPr>
            <w:tcW w:w="1276" w:type="dxa"/>
            <w:hideMark/>
          </w:tcPr>
          <w:p w14:paraId="11740937" w14:textId="77777777" w:rsidR="009D7E25" w:rsidRPr="003E7F3C" w:rsidRDefault="009D7E25" w:rsidP="001375A5">
            <w:pPr>
              <w:jc w:val="center"/>
              <w:rPr>
                <w:color w:val="000000" w:themeColor="text1"/>
                <w:sz w:val="16"/>
                <w:szCs w:val="16"/>
              </w:rPr>
            </w:pPr>
            <w:r w:rsidRPr="003E7F3C">
              <w:rPr>
                <w:color w:val="000000" w:themeColor="text1"/>
                <w:sz w:val="16"/>
                <w:szCs w:val="16"/>
              </w:rPr>
              <w:t>2</w:t>
            </w:r>
          </w:p>
        </w:tc>
        <w:tc>
          <w:tcPr>
            <w:tcW w:w="2830" w:type="dxa"/>
            <w:hideMark/>
          </w:tcPr>
          <w:p w14:paraId="2B924525" w14:textId="77777777" w:rsidR="009D7E25" w:rsidRPr="003E7F3C" w:rsidRDefault="009D7E25" w:rsidP="001375A5">
            <w:pPr>
              <w:jc w:val="center"/>
              <w:rPr>
                <w:color w:val="000000" w:themeColor="text1"/>
                <w:sz w:val="16"/>
                <w:szCs w:val="16"/>
              </w:rPr>
            </w:pPr>
            <w:r w:rsidRPr="003E7F3C">
              <w:rPr>
                <w:color w:val="000000" w:themeColor="text1"/>
                <w:sz w:val="16"/>
                <w:szCs w:val="16"/>
              </w:rPr>
              <w:t>Label</w:t>
            </w:r>
          </w:p>
        </w:tc>
        <w:tc>
          <w:tcPr>
            <w:tcW w:w="4253" w:type="dxa"/>
            <w:hideMark/>
          </w:tcPr>
          <w:p w14:paraId="25735ED4" w14:textId="77777777" w:rsidR="009D7E25" w:rsidRPr="003E7F3C" w:rsidRDefault="009D7E25" w:rsidP="001375A5">
            <w:pPr>
              <w:jc w:val="center"/>
              <w:rPr>
                <w:color w:val="000000" w:themeColor="text1"/>
                <w:sz w:val="16"/>
                <w:szCs w:val="16"/>
              </w:rPr>
            </w:pPr>
            <w:r w:rsidRPr="003E7F3C">
              <w:rPr>
                <w:color w:val="000000" w:themeColor="text1"/>
                <w:sz w:val="16"/>
                <w:szCs w:val="16"/>
              </w:rPr>
              <w:t>“Infected”, “Not Infected”</w:t>
            </w:r>
          </w:p>
        </w:tc>
      </w:tr>
      <w:tr w:rsidR="009D7E25" w:rsidRPr="003E7F3C" w14:paraId="7C0587F1" w14:textId="77777777" w:rsidTr="001375A5">
        <w:trPr>
          <w:trHeight w:val="175"/>
        </w:trPr>
        <w:tc>
          <w:tcPr>
            <w:tcW w:w="1276" w:type="dxa"/>
            <w:hideMark/>
          </w:tcPr>
          <w:p w14:paraId="4F701BA0" w14:textId="77777777" w:rsidR="009D7E25" w:rsidRPr="003E7F3C" w:rsidRDefault="009D7E25" w:rsidP="001375A5">
            <w:pPr>
              <w:jc w:val="center"/>
              <w:rPr>
                <w:color w:val="000000" w:themeColor="text1"/>
                <w:sz w:val="16"/>
                <w:szCs w:val="16"/>
              </w:rPr>
            </w:pPr>
            <w:r w:rsidRPr="003E7F3C">
              <w:rPr>
                <w:color w:val="000000" w:themeColor="text1"/>
                <w:sz w:val="16"/>
                <w:szCs w:val="16"/>
              </w:rPr>
              <w:t>3</w:t>
            </w:r>
          </w:p>
        </w:tc>
        <w:tc>
          <w:tcPr>
            <w:tcW w:w="2830" w:type="dxa"/>
            <w:hideMark/>
          </w:tcPr>
          <w:p w14:paraId="1AE0BB8B" w14:textId="77777777" w:rsidR="009D7E25" w:rsidRPr="003E7F3C" w:rsidRDefault="009D7E25" w:rsidP="001375A5">
            <w:pPr>
              <w:jc w:val="center"/>
              <w:rPr>
                <w:color w:val="000000" w:themeColor="text1"/>
                <w:sz w:val="16"/>
                <w:szCs w:val="16"/>
              </w:rPr>
            </w:pPr>
            <w:r w:rsidRPr="003E7F3C">
              <w:rPr>
                <w:color w:val="000000" w:themeColor="text1"/>
                <w:sz w:val="16"/>
                <w:szCs w:val="16"/>
              </w:rPr>
              <w:t>Feature Extraction</w:t>
            </w:r>
          </w:p>
        </w:tc>
        <w:tc>
          <w:tcPr>
            <w:tcW w:w="4253" w:type="dxa"/>
            <w:hideMark/>
          </w:tcPr>
          <w:p w14:paraId="3A8784FC" w14:textId="77777777" w:rsidR="009D7E25" w:rsidRPr="003E7F3C" w:rsidRDefault="009D7E25" w:rsidP="001375A5">
            <w:pPr>
              <w:jc w:val="center"/>
              <w:rPr>
                <w:color w:val="000000" w:themeColor="text1"/>
                <w:sz w:val="16"/>
                <w:szCs w:val="16"/>
              </w:rPr>
            </w:pPr>
            <w:r w:rsidRPr="003E7F3C">
              <w:rPr>
                <w:color w:val="000000" w:themeColor="text1"/>
                <w:sz w:val="16"/>
                <w:szCs w:val="16"/>
              </w:rPr>
              <w:t>CNN extracts spatial and structural patterns</w:t>
            </w:r>
          </w:p>
        </w:tc>
      </w:tr>
      <w:tr w:rsidR="009D7E25" w:rsidRPr="003E7F3C" w14:paraId="0117B4FA" w14:textId="77777777" w:rsidTr="001375A5">
        <w:trPr>
          <w:trHeight w:val="206"/>
        </w:trPr>
        <w:tc>
          <w:tcPr>
            <w:tcW w:w="1276" w:type="dxa"/>
            <w:hideMark/>
          </w:tcPr>
          <w:p w14:paraId="7B3D24EE" w14:textId="77777777" w:rsidR="009D7E25" w:rsidRPr="003E7F3C" w:rsidRDefault="009D7E25" w:rsidP="001375A5">
            <w:pPr>
              <w:jc w:val="center"/>
              <w:rPr>
                <w:color w:val="000000" w:themeColor="text1"/>
                <w:sz w:val="16"/>
                <w:szCs w:val="16"/>
              </w:rPr>
            </w:pPr>
            <w:r w:rsidRPr="003E7F3C">
              <w:rPr>
                <w:color w:val="000000" w:themeColor="text1"/>
                <w:sz w:val="16"/>
                <w:szCs w:val="16"/>
              </w:rPr>
              <w:t>4</w:t>
            </w:r>
          </w:p>
        </w:tc>
        <w:tc>
          <w:tcPr>
            <w:tcW w:w="2830" w:type="dxa"/>
            <w:hideMark/>
          </w:tcPr>
          <w:p w14:paraId="73BEAC61" w14:textId="77777777" w:rsidR="009D7E25" w:rsidRPr="003E7F3C" w:rsidRDefault="009D7E25" w:rsidP="001375A5">
            <w:pPr>
              <w:jc w:val="center"/>
              <w:rPr>
                <w:color w:val="000000" w:themeColor="text1"/>
                <w:sz w:val="16"/>
                <w:szCs w:val="16"/>
              </w:rPr>
            </w:pPr>
            <w:r w:rsidRPr="003E7F3C">
              <w:rPr>
                <w:color w:val="000000" w:themeColor="text1"/>
                <w:sz w:val="16"/>
                <w:szCs w:val="16"/>
              </w:rPr>
              <w:t>Classification</w:t>
            </w:r>
          </w:p>
        </w:tc>
        <w:tc>
          <w:tcPr>
            <w:tcW w:w="4253" w:type="dxa"/>
            <w:hideMark/>
          </w:tcPr>
          <w:p w14:paraId="74E7F10F" w14:textId="77777777" w:rsidR="009D7E25" w:rsidRPr="003E7F3C" w:rsidRDefault="009D7E25" w:rsidP="001375A5">
            <w:pPr>
              <w:jc w:val="center"/>
              <w:rPr>
                <w:color w:val="000000" w:themeColor="text1"/>
                <w:sz w:val="16"/>
                <w:szCs w:val="16"/>
              </w:rPr>
            </w:pPr>
            <w:r w:rsidRPr="003E7F3C">
              <w:rPr>
                <w:color w:val="000000" w:themeColor="text1"/>
                <w:sz w:val="16"/>
                <w:szCs w:val="16"/>
              </w:rPr>
              <w:t>SVM or fully connected (FC) layer classifies</w:t>
            </w:r>
          </w:p>
        </w:tc>
      </w:tr>
      <w:tr w:rsidR="009D7E25" w:rsidRPr="003E7F3C" w14:paraId="7EF519CC" w14:textId="77777777" w:rsidTr="001375A5">
        <w:trPr>
          <w:trHeight w:val="175"/>
        </w:trPr>
        <w:tc>
          <w:tcPr>
            <w:tcW w:w="1276" w:type="dxa"/>
            <w:hideMark/>
          </w:tcPr>
          <w:p w14:paraId="05869D49" w14:textId="77777777" w:rsidR="009D7E25" w:rsidRPr="003E7F3C" w:rsidRDefault="009D7E25" w:rsidP="001375A5">
            <w:pPr>
              <w:jc w:val="center"/>
              <w:rPr>
                <w:color w:val="000000" w:themeColor="text1"/>
                <w:sz w:val="16"/>
                <w:szCs w:val="16"/>
              </w:rPr>
            </w:pPr>
            <w:r w:rsidRPr="003E7F3C">
              <w:rPr>
                <w:color w:val="000000" w:themeColor="text1"/>
                <w:sz w:val="16"/>
                <w:szCs w:val="16"/>
              </w:rPr>
              <w:t>5</w:t>
            </w:r>
          </w:p>
        </w:tc>
        <w:tc>
          <w:tcPr>
            <w:tcW w:w="2830" w:type="dxa"/>
            <w:hideMark/>
          </w:tcPr>
          <w:p w14:paraId="184CB16C" w14:textId="77777777" w:rsidR="009D7E25" w:rsidRPr="003E7F3C" w:rsidRDefault="009D7E25" w:rsidP="001375A5">
            <w:pPr>
              <w:jc w:val="center"/>
              <w:rPr>
                <w:color w:val="000000" w:themeColor="text1"/>
                <w:sz w:val="16"/>
                <w:szCs w:val="16"/>
              </w:rPr>
            </w:pPr>
            <w:r w:rsidRPr="003E7F3C">
              <w:rPr>
                <w:color w:val="000000" w:themeColor="text1"/>
                <w:sz w:val="16"/>
                <w:szCs w:val="16"/>
              </w:rPr>
              <w:t>Evaluation</w:t>
            </w:r>
          </w:p>
        </w:tc>
        <w:tc>
          <w:tcPr>
            <w:tcW w:w="4253" w:type="dxa"/>
            <w:hideMark/>
          </w:tcPr>
          <w:p w14:paraId="513F282D" w14:textId="77777777" w:rsidR="009D7E25" w:rsidRPr="003E7F3C" w:rsidRDefault="009D7E25" w:rsidP="001375A5">
            <w:pPr>
              <w:jc w:val="center"/>
              <w:rPr>
                <w:color w:val="000000" w:themeColor="text1"/>
                <w:sz w:val="16"/>
                <w:szCs w:val="16"/>
              </w:rPr>
            </w:pPr>
            <w:r w:rsidRPr="003E7F3C">
              <w:rPr>
                <w:color w:val="000000" w:themeColor="text1"/>
                <w:sz w:val="16"/>
                <w:szCs w:val="16"/>
              </w:rPr>
              <w:t>Accuracy, Precision, Sensitivity, Recall</w:t>
            </w:r>
          </w:p>
        </w:tc>
      </w:tr>
    </w:tbl>
    <w:p w14:paraId="670C2563" w14:textId="0E6F2E02" w:rsidR="009D62B8" w:rsidRPr="00CA41B7" w:rsidRDefault="009D62B8" w:rsidP="0017324B">
      <w:pPr>
        <w:spacing w:line="276" w:lineRule="auto"/>
        <w:rPr>
          <w:rFonts w:asciiTheme="majorBidi" w:hAnsiTheme="majorBidi" w:cstheme="majorBidi"/>
        </w:rPr>
      </w:pPr>
    </w:p>
    <w:p w14:paraId="5E939906" w14:textId="26463FD8" w:rsidR="00C171CC" w:rsidRDefault="00C171CC" w:rsidP="00C171CC">
      <w:pPr>
        <w:pStyle w:val="Heading2"/>
        <w:numPr>
          <w:ilvl w:val="1"/>
          <w:numId w:val="2"/>
        </w:numPr>
        <w:tabs>
          <w:tab w:val="num" w:pos="360"/>
        </w:tabs>
        <w:ind w:left="0" w:firstLine="0"/>
        <w:rPr>
          <w:rFonts w:asciiTheme="majorBidi" w:hAnsiTheme="majorBidi"/>
          <w:b/>
          <w:bCs/>
          <w:color w:val="000078"/>
          <w:spacing w:val="-2"/>
          <w:sz w:val="24"/>
          <w:szCs w:val="24"/>
        </w:rPr>
      </w:pPr>
      <w:r w:rsidRPr="00C171CC">
        <w:rPr>
          <w:rFonts w:asciiTheme="majorBidi" w:hAnsiTheme="majorBidi"/>
          <w:b/>
          <w:bCs/>
          <w:color w:val="000078"/>
          <w:spacing w:val="-2"/>
          <w:sz w:val="24"/>
          <w:szCs w:val="24"/>
        </w:rPr>
        <w:t>Hyperparameters Tuning</w:t>
      </w:r>
    </w:p>
    <w:p w14:paraId="60038A26" w14:textId="4114F80E" w:rsidR="004D3B30" w:rsidRDefault="00C171CC" w:rsidP="003230C7">
      <w:r w:rsidRPr="00F6387C">
        <w:t>In the proposed model, several hyperparameters are used to optimize performance for both SVM and K</w:t>
      </w:r>
      <w:r w:rsidR="002A465C">
        <w:t>-</w:t>
      </w:r>
      <w:r w:rsidRPr="00F6387C">
        <w:t xml:space="preserve">Means algorithms. For the Support Vector Machine (SVM), key hyperparameters include </w:t>
      </w:r>
      <w:r w:rsidRPr="009F6727">
        <w:t>C</w:t>
      </w:r>
      <w:r w:rsidRPr="00F6387C">
        <w:t xml:space="preserve">, which controls the trade-off between model complexity and training accuracy; </w:t>
      </w:r>
      <w:r w:rsidRPr="009F6727">
        <w:t>kernel</w:t>
      </w:r>
      <w:r w:rsidRPr="00F6387C">
        <w:t xml:space="preserve">, which defines the type of decision boundary (e.g., linear, RBF, or polynomial); </w:t>
      </w:r>
      <w:r w:rsidRPr="009F6727">
        <w:t>gamma</w:t>
      </w:r>
      <w:r w:rsidRPr="00F6387C">
        <w:t xml:space="preserve">, which determines the influence of individual data points in non-linear kernels; and </w:t>
      </w:r>
      <w:r w:rsidRPr="009F6727">
        <w:t>degree</w:t>
      </w:r>
      <w:r w:rsidRPr="00F6387C">
        <w:t>, which applies when using a polynomial kernel. In the K</w:t>
      </w:r>
      <w:r w:rsidR="002A465C">
        <w:t>-</w:t>
      </w:r>
      <w:r w:rsidRPr="00F6387C">
        <w:t xml:space="preserve">Means clustering component, important hyperparameters are </w:t>
      </w:r>
      <w:proofErr w:type="spellStart"/>
      <w:r w:rsidRPr="009F6727">
        <w:t>n_clusters</w:t>
      </w:r>
      <w:proofErr w:type="spellEnd"/>
      <w:r w:rsidRPr="00F6387C">
        <w:t xml:space="preserve">, specifying the number of clusters to form; </w:t>
      </w:r>
      <w:proofErr w:type="spellStart"/>
      <w:r w:rsidRPr="009F6727">
        <w:t>init</w:t>
      </w:r>
      <w:proofErr w:type="spellEnd"/>
      <w:r w:rsidRPr="00F6387C">
        <w:t xml:space="preserve">, which determines the method for initializing centroids (such as 'k-means++'); </w:t>
      </w:r>
      <w:proofErr w:type="spellStart"/>
      <w:r w:rsidRPr="009F6727">
        <w:t>max_iter</w:t>
      </w:r>
      <w:proofErr w:type="spellEnd"/>
      <w:r w:rsidRPr="00F6387C">
        <w:t xml:space="preserve">, setting the maximum number of iterations allowed; </w:t>
      </w:r>
      <w:proofErr w:type="spellStart"/>
      <w:r w:rsidRPr="009F6727">
        <w:t>n_init</w:t>
      </w:r>
      <w:proofErr w:type="spellEnd"/>
      <w:r w:rsidRPr="00F6387C">
        <w:t xml:space="preserve">, defining how many times the algorithm will run with different initializations; and </w:t>
      </w:r>
      <w:proofErr w:type="spellStart"/>
      <w:r w:rsidRPr="009F6727">
        <w:t>random_state</w:t>
      </w:r>
      <w:proofErr w:type="spellEnd"/>
      <w:r w:rsidRPr="00F6387C">
        <w:t>, used to ensure reproducibility. These hyperparameters are carefully selected and tuned to ensure accurate protein classification and meaningful clustering results</w:t>
      </w:r>
      <w:r w:rsidR="00C319BF">
        <w:t xml:space="preserve"> [19].</w:t>
      </w:r>
    </w:p>
    <w:p w14:paraId="1BEEBB7E" w14:textId="77777777" w:rsidR="004D3B30" w:rsidRDefault="004D3B30" w:rsidP="004D3B30">
      <w:pPr>
        <w:pStyle w:val="Heading2"/>
        <w:numPr>
          <w:ilvl w:val="1"/>
          <w:numId w:val="2"/>
        </w:numPr>
        <w:tabs>
          <w:tab w:val="num" w:pos="360"/>
        </w:tabs>
        <w:ind w:left="0" w:firstLine="0"/>
        <w:rPr>
          <w:rFonts w:asciiTheme="majorBidi" w:hAnsiTheme="majorBidi"/>
          <w:b/>
          <w:bCs/>
          <w:color w:val="000078"/>
          <w:spacing w:val="-2"/>
          <w:sz w:val="24"/>
          <w:szCs w:val="24"/>
        </w:rPr>
      </w:pPr>
      <w:r w:rsidRPr="004D3B30">
        <w:rPr>
          <w:rFonts w:asciiTheme="majorBidi" w:hAnsiTheme="majorBidi"/>
          <w:b/>
          <w:bCs/>
          <w:color w:val="000078"/>
          <w:spacing w:val="-2"/>
          <w:sz w:val="24"/>
          <w:szCs w:val="24"/>
        </w:rPr>
        <w:t>Network architecture</w:t>
      </w:r>
    </w:p>
    <w:p w14:paraId="07AEF833" w14:textId="195270EA" w:rsidR="004B1D79" w:rsidRPr="00DD4DE4" w:rsidRDefault="004D3B30" w:rsidP="003230C7">
      <w:pPr>
        <w:rPr>
          <w:color w:val="000000" w:themeColor="text1"/>
        </w:rPr>
      </w:pPr>
      <w:r w:rsidRPr="00DD4DE4">
        <w:rPr>
          <w:color w:val="000000" w:themeColor="text1"/>
        </w:rPr>
        <w:t xml:space="preserve">Support Vector Machine (SVM) is a supervised learning algorithm widely used for classification tasks, particularly effective in high-dimensional and complex biological datasets. In the context of this study, SVM serves as the core classification technique for predicting the functional class of </w:t>
      </w:r>
      <w:r w:rsidRPr="00DD4DE4">
        <w:rPr>
          <w:i/>
          <w:iCs/>
          <w:color w:val="000000" w:themeColor="text1"/>
        </w:rPr>
        <w:t>Pseudomonas aeruginosa</w:t>
      </w:r>
      <w:r w:rsidRPr="00DD4DE4">
        <w:rPr>
          <w:color w:val="000000" w:themeColor="text1"/>
        </w:rPr>
        <w:t xml:space="preserve"> proteins based on their physicochemical properties. These properties include molecular weight, protein length, isoelectric point, and hydrophobicity, among others.</w:t>
      </w:r>
      <w:r w:rsidR="004B1D79">
        <w:rPr>
          <w:color w:val="000000" w:themeColor="text1"/>
        </w:rPr>
        <w:t xml:space="preserve"> </w:t>
      </w:r>
      <w:r w:rsidR="002A465C">
        <w:rPr>
          <w:color w:val="000000" w:themeColor="text1"/>
        </w:rPr>
        <w:t>As</w:t>
      </w:r>
      <w:r w:rsidRPr="0078608E">
        <w:rPr>
          <w:color w:val="000000" w:themeColor="text1"/>
        </w:rPr>
        <w:t xml:space="preserve"> shown in </w:t>
      </w:r>
      <w:r>
        <w:rPr>
          <w:color w:val="000000" w:themeColor="text1"/>
        </w:rPr>
        <w:t xml:space="preserve">  </w:t>
      </w:r>
      <w:r w:rsidRPr="0098767D">
        <w:rPr>
          <w:b/>
          <w:bCs/>
          <w:color w:val="000000" w:themeColor="text1"/>
        </w:rPr>
        <w:t>Figure 4</w:t>
      </w:r>
      <w:r w:rsidR="00B1190B">
        <w:rPr>
          <w:color w:val="000000" w:themeColor="text1"/>
        </w:rPr>
        <w:t>,</w:t>
      </w:r>
      <w:r w:rsidRPr="00B1190B">
        <w:rPr>
          <w:color w:val="000000" w:themeColor="text1"/>
        </w:rPr>
        <w:t xml:space="preserve"> </w:t>
      </w:r>
      <w:r w:rsidRPr="00DD4DE4">
        <w:rPr>
          <w:color w:val="000000" w:themeColor="text1"/>
        </w:rPr>
        <w:t>SVM operates by identifying an optimal hyperplane that separates data points of different classes with the maximum possible margin. When the data is not linearly separable in its original space, kernel functions</w:t>
      </w:r>
      <w:r w:rsidR="003230C7">
        <w:rPr>
          <w:color w:val="000000" w:themeColor="text1"/>
        </w:rPr>
        <w:t xml:space="preserve">, </w:t>
      </w:r>
      <w:r w:rsidRPr="00DD4DE4">
        <w:rPr>
          <w:color w:val="000000" w:themeColor="text1"/>
        </w:rPr>
        <w:t>such as radial basis function (RBF) or polynomial kernels</w:t>
      </w:r>
      <w:r w:rsidR="002A465C">
        <w:rPr>
          <w:color w:val="000000" w:themeColor="text1"/>
        </w:rPr>
        <w:t xml:space="preserve"> </w:t>
      </w:r>
      <w:r w:rsidRPr="00DD4DE4">
        <w:rPr>
          <w:color w:val="000000" w:themeColor="text1"/>
        </w:rPr>
        <w:t>can be employed to project the data into a higher-dimensional space where a linear separation</w:t>
      </w:r>
      <w:r w:rsidR="00CB4085">
        <w:rPr>
          <w:color w:val="000000" w:themeColor="text1"/>
        </w:rPr>
        <w:t xml:space="preserve"> </w:t>
      </w:r>
      <w:r w:rsidR="00CB4085" w:rsidRPr="00DD4DE4">
        <w:rPr>
          <w:color w:val="000000" w:themeColor="text1"/>
        </w:rPr>
        <w:t>is feasible. This makes SVM particularly suited for handling non-linear and overlapping biological data.</w:t>
      </w:r>
    </w:p>
    <w:p w14:paraId="003F23E2" w14:textId="33A64BC9" w:rsidR="00CB4085" w:rsidRDefault="00CB4085" w:rsidP="004B1D79">
      <w:pPr>
        <w:rPr>
          <w:color w:val="000000" w:themeColor="text1"/>
        </w:rPr>
      </w:pPr>
      <w:r w:rsidRPr="00DD4DE4">
        <w:rPr>
          <w:color w:val="000000" w:themeColor="text1"/>
        </w:rPr>
        <w:t>In the proposed model, the SVM classifier is trained using labeled protein data to learn the relationship between input features and protein function. Once trained, the model can predict the class of unseen proteins, enabling functional annotation based solely on physical and chemical characteristics. The model demonstrates strong performance in frequently occurring classes and highlights key predictive features, notably molecular weight and protein length. However, classification accuracy tends to decline for rare or underrepresented protein classes, reflecting a common challenge in imbalanced biological datasets.</w:t>
      </w:r>
      <w:r w:rsidR="004B1D79">
        <w:rPr>
          <w:color w:val="000000" w:themeColor="text1"/>
        </w:rPr>
        <w:t xml:space="preserve"> </w:t>
      </w:r>
      <w:r w:rsidRPr="00DD4DE4">
        <w:rPr>
          <w:color w:val="000000" w:themeColor="text1"/>
        </w:rPr>
        <w:t xml:space="preserve">Overall, the integration of SVM into the model provides a robust, interpretable, and efficient method for classifying protein function, contributing to the broader goal of facilitating protein-based drug discovery in </w:t>
      </w:r>
      <w:r w:rsidRPr="00AB76D7">
        <w:rPr>
          <w:color w:val="000000" w:themeColor="text1"/>
        </w:rPr>
        <w:t>Pseudomonas aeruginosa</w:t>
      </w:r>
      <w:r>
        <w:rPr>
          <w:color w:val="000000" w:themeColor="text1"/>
        </w:rPr>
        <w:t>.</w:t>
      </w:r>
    </w:p>
    <w:p w14:paraId="11505252" w14:textId="7DF43BE1" w:rsidR="00CB4085" w:rsidRDefault="00022914" w:rsidP="00CB4085">
      <w:pPr>
        <w:rPr>
          <w:rFonts w:asciiTheme="minorHAnsi" w:hAnsiTheme="minorHAnsi" w:cstheme="minorHAnsi"/>
          <w:b/>
          <w:bCs/>
          <w:color w:val="4F81BD" w:themeColor="accent1"/>
        </w:rPr>
      </w:pPr>
      <w:r>
        <w:rPr>
          <w:noProof/>
        </w:rPr>
        <w:drawing>
          <wp:anchor distT="0" distB="0" distL="114300" distR="114300" simplePos="0" relativeHeight="251661312" behindDoc="0" locked="0" layoutInCell="1" allowOverlap="1" wp14:anchorId="56563012" wp14:editId="5B20F565">
            <wp:simplePos x="0" y="0"/>
            <wp:positionH relativeFrom="column">
              <wp:posOffset>1282700</wp:posOffset>
            </wp:positionH>
            <wp:positionV relativeFrom="paragraph">
              <wp:posOffset>85725</wp:posOffset>
            </wp:positionV>
            <wp:extent cx="3136900" cy="1555750"/>
            <wp:effectExtent l="0" t="0" r="6350" b="6350"/>
            <wp:wrapSquare wrapText="bothSides"/>
            <wp:docPr id="2" name="Picture 1" descr="‪Support Vector Machine (SVM) Algorithm - GeeksforGee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pport Vector Machine (SVM) Algorithm - GeeksforGeeks‬‏"/>
                    <pic:cNvPicPr>
                      <a:picLocks noChangeAspect="1" noChangeArrowheads="1"/>
                    </pic:cNvPicPr>
                  </pic:nvPicPr>
                  <pic:blipFill>
                    <a:blip r:embed="rId24">
                      <a:extLst>
                        <a:ext uri="{BEBA8EAE-BF5A-486C-A8C5-ECC9F3942E4B}">
                          <a14:imgProps xmlns:a14="http://schemas.microsoft.com/office/drawing/2010/main">
                            <a14:imgLayer r:embed="rId25">
                              <a14:imgEffect>
                                <a14:sharpenSoften amount="25000"/>
                              </a14:imgEffect>
                              <a14:imgEffect>
                                <a14:saturation sat="300000"/>
                              </a14:imgEffect>
                            </a14:imgLayer>
                          </a14:imgProps>
                        </a:ext>
                        <a:ext uri="{28A0092B-C50C-407E-A947-70E740481C1C}">
                          <a14:useLocalDpi xmlns:a14="http://schemas.microsoft.com/office/drawing/2010/main" val="0"/>
                        </a:ext>
                      </a:extLst>
                    </a:blip>
                    <a:srcRect/>
                    <a:stretch>
                      <a:fillRect/>
                    </a:stretch>
                  </pic:blipFill>
                  <pic:spPr bwMode="auto">
                    <a:xfrm>
                      <a:off x="0" y="0"/>
                      <a:ext cx="3136900" cy="155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24835B" w14:textId="77777777" w:rsidR="00022914" w:rsidRDefault="00022914" w:rsidP="00CB4085">
      <w:pPr>
        <w:pStyle w:val="Caption"/>
        <w:rPr>
          <w:rFonts w:ascii="Times New Roman" w:hAnsi="Times New Roman"/>
          <w:i w:val="0"/>
          <w:iCs w:val="0"/>
          <w:color w:val="000000" w:themeColor="text1"/>
          <w:kern w:val="14"/>
          <w:sz w:val="20"/>
          <w:szCs w:val="20"/>
          <w:rtl/>
        </w:rPr>
      </w:pPr>
    </w:p>
    <w:p w14:paraId="38566A39" w14:textId="77777777" w:rsidR="00022914" w:rsidRDefault="00022914" w:rsidP="00CB4085">
      <w:pPr>
        <w:pStyle w:val="Caption"/>
        <w:rPr>
          <w:rFonts w:ascii="Times New Roman" w:hAnsi="Times New Roman"/>
          <w:i w:val="0"/>
          <w:iCs w:val="0"/>
          <w:color w:val="000000" w:themeColor="text1"/>
          <w:kern w:val="14"/>
          <w:sz w:val="20"/>
          <w:szCs w:val="20"/>
          <w:rtl/>
        </w:rPr>
      </w:pPr>
    </w:p>
    <w:p w14:paraId="3A705656" w14:textId="77777777" w:rsidR="00022914" w:rsidRDefault="00022914" w:rsidP="00CB4085">
      <w:pPr>
        <w:pStyle w:val="Caption"/>
        <w:rPr>
          <w:rFonts w:ascii="Times New Roman" w:hAnsi="Times New Roman"/>
          <w:i w:val="0"/>
          <w:iCs w:val="0"/>
          <w:color w:val="000000" w:themeColor="text1"/>
          <w:kern w:val="14"/>
          <w:sz w:val="20"/>
          <w:szCs w:val="20"/>
          <w:rtl/>
        </w:rPr>
      </w:pPr>
    </w:p>
    <w:p w14:paraId="41A4C0BD" w14:textId="77777777" w:rsidR="00022914" w:rsidRDefault="00022914" w:rsidP="00CB4085">
      <w:pPr>
        <w:pStyle w:val="Caption"/>
        <w:rPr>
          <w:rFonts w:ascii="Times New Roman" w:hAnsi="Times New Roman"/>
          <w:i w:val="0"/>
          <w:iCs w:val="0"/>
          <w:color w:val="000000" w:themeColor="text1"/>
          <w:kern w:val="14"/>
          <w:sz w:val="20"/>
          <w:szCs w:val="20"/>
          <w:rtl/>
        </w:rPr>
      </w:pPr>
    </w:p>
    <w:p w14:paraId="03D71ABC" w14:textId="77777777" w:rsidR="00022914" w:rsidRDefault="00022914" w:rsidP="00CB4085">
      <w:pPr>
        <w:pStyle w:val="Caption"/>
        <w:rPr>
          <w:rFonts w:ascii="Times New Roman" w:hAnsi="Times New Roman"/>
          <w:i w:val="0"/>
          <w:iCs w:val="0"/>
          <w:color w:val="000000" w:themeColor="text1"/>
          <w:kern w:val="14"/>
          <w:sz w:val="20"/>
          <w:szCs w:val="20"/>
          <w:rtl/>
        </w:rPr>
      </w:pPr>
    </w:p>
    <w:p w14:paraId="357D5AA3" w14:textId="77777777" w:rsidR="003230C7" w:rsidRPr="003230C7" w:rsidRDefault="003230C7" w:rsidP="003230C7">
      <w:pPr>
        <w:rPr>
          <w:rtl/>
        </w:rPr>
      </w:pPr>
    </w:p>
    <w:p w14:paraId="5172D6A0" w14:textId="11184CBE" w:rsidR="00CB4085" w:rsidRPr="0004036B" w:rsidRDefault="00CB4085" w:rsidP="00022914">
      <w:pPr>
        <w:pStyle w:val="Caption"/>
        <w:jc w:val="center"/>
        <w:rPr>
          <w:rFonts w:ascii="Times New Roman" w:hAnsi="Times New Roman"/>
          <w:i w:val="0"/>
          <w:iCs w:val="0"/>
          <w:color w:val="000000" w:themeColor="text1"/>
          <w:kern w:val="14"/>
          <w:sz w:val="20"/>
          <w:szCs w:val="20"/>
        </w:rPr>
      </w:pPr>
      <w:r w:rsidRPr="0098767D">
        <w:rPr>
          <w:rFonts w:ascii="Times New Roman" w:hAnsi="Times New Roman"/>
          <w:b/>
          <w:bCs/>
          <w:i w:val="0"/>
          <w:iCs w:val="0"/>
          <w:color w:val="000000" w:themeColor="text1"/>
          <w:kern w:val="14"/>
          <w:sz w:val="20"/>
          <w:szCs w:val="20"/>
        </w:rPr>
        <w:t>Figure 4</w:t>
      </w:r>
      <w:r w:rsidR="0098767D">
        <w:rPr>
          <w:rFonts w:ascii="Times New Roman" w:hAnsi="Times New Roman"/>
          <w:i w:val="0"/>
          <w:iCs w:val="0"/>
          <w:color w:val="000000" w:themeColor="text1"/>
          <w:kern w:val="14"/>
          <w:sz w:val="20"/>
          <w:szCs w:val="20"/>
        </w:rPr>
        <w:t>.</w:t>
      </w:r>
      <w:r w:rsidR="0004036B">
        <w:rPr>
          <w:rFonts w:ascii="Times New Roman" w:hAnsi="Times New Roman"/>
          <w:i w:val="0"/>
          <w:iCs w:val="0"/>
          <w:color w:val="000000" w:themeColor="text1"/>
          <w:kern w:val="14"/>
          <w:sz w:val="20"/>
          <w:szCs w:val="20"/>
        </w:rPr>
        <w:t xml:space="preserve"> </w:t>
      </w:r>
      <w:r w:rsidRPr="0004036B">
        <w:rPr>
          <w:rFonts w:ascii="Times New Roman" w:hAnsi="Times New Roman"/>
          <w:i w:val="0"/>
          <w:iCs w:val="0"/>
          <w:color w:val="000000" w:themeColor="text1"/>
          <w:kern w:val="14"/>
          <w:sz w:val="20"/>
          <w:szCs w:val="20"/>
        </w:rPr>
        <w:t>Multiple hyperplanes separate the data from two classes</w:t>
      </w:r>
    </w:p>
    <w:p w14:paraId="61918095" w14:textId="77777777" w:rsidR="009D62B8" w:rsidRDefault="009D62B8" w:rsidP="009D62B8">
      <w:pPr>
        <w:pStyle w:val="Heading1"/>
        <w:keepNext w:val="0"/>
        <w:keepLines w:val="0"/>
        <w:widowControl w:val="0"/>
        <w:numPr>
          <w:ilvl w:val="0"/>
          <w:numId w:val="2"/>
        </w:numPr>
        <w:tabs>
          <w:tab w:val="num" w:pos="360"/>
          <w:tab w:val="left" w:pos="560"/>
        </w:tabs>
        <w:spacing w:before="0" w:after="0"/>
        <w:ind w:left="419" w:hanging="419"/>
        <w:jc w:val="left"/>
        <w:rPr>
          <w:rFonts w:asciiTheme="majorBidi" w:eastAsia="Times New Roman" w:hAnsiTheme="majorBidi"/>
          <w:b/>
          <w:bCs/>
          <w:smallCaps/>
          <w:color w:val="000078"/>
          <w:spacing w:val="-2"/>
          <w:sz w:val="28"/>
          <w:szCs w:val="28"/>
        </w:rPr>
      </w:pPr>
      <w:r w:rsidRPr="00CA41B7">
        <w:rPr>
          <w:rFonts w:asciiTheme="majorBidi" w:eastAsia="Times New Roman" w:hAnsiTheme="majorBidi"/>
          <w:b/>
          <w:bCs/>
          <w:smallCaps/>
          <w:color w:val="000078"/>
          <w:spacing w:val="-2"/>
          <w:sz w:val="28"/>
          <w:szCs w:val="28"/>
        </w:rPr>
        <w:t>Results and discussion</w:t>
      </w:r>
    </w:p>
    <w:p w14:paraId="6AFAA76C" w14:textId="77777777" w:rsidR="00BC09F3" w:rsidRPr="00BC09F3" w:rsidRDefault="00BC09F3" w:rsidP="00BC09F3">
      <w:pPr>
        <w:pStyle w:val="Heading2"/>
        <w:numPr>
          <w:ilvl w:val="1"/>
          <w:numId w:val="2"/>
        </w:numPr>
        <w:tabs>
          <w:tab w:val="num" w:pos="360"/>
        </w:tabs>
        <w:ind w:left="0" w:firstLine="0"/>
        <w:rPr>
          <w:rFonts w:asciiTheme="majorBidi" w:hAnsiTheme="majorBidi"/>
          <w:b/>
          <w:bCs/>
          <w:color w:val="000078"/>
          <w:spacing w:val="-2"/>
          <w:sz w:val="24"/>
          <w:szCs w:val="24"/>
        </w:rPr>
      </w:pPr>
      <w:r w:rsidRPr="00BC09F3">
        <w:rPr>
          <w:rFonts w:asciiTheme="majorBidi" w:hAnsiTheme="majorBidi"/>
          <w:b/>
          <w:bCs/>
          <w:color w:val="000078"/>
          <w:spacing w:val="-2"/>
          <w:sz w:val="24"/>
          <w:szCs w:val="24"/>
        </w:rPr>
        <w:t>Exploratory Analysis and Clustering Results</w:t>
      </w:r>
    </w:p>
    <w:p w14:paraId="0FABE9D6" w14:textId="23221DBE" w:rsidR="00A57AA7" w:rsidRPr="00A57AA7" w:rsidRDefault="00A57AA7" w:rsidP="00240753">
      <w:pPr>
        <w:pStyle w:val="Caption"/>
        <w:spacing w:after="0"/>
        <w:ind w:left="288"/>
        <w:jc w:val="both"/>
        <w:rPr>
          <w:rFonts w:ascii="Times New Roman" w:hAnsi="Times New Roman"/>
          <w:i w:val="0"/>
          <w:iCs w:val="0"/>
          <w:color w:val="000000" w:themeColor="text1"/>
          <w:kern w:val="14"/>
          <w:sz w:val="20"/>
          <w:szCs w:val="20"/>
        </w:rPr>
      </w:pPr>
      <w:r w:rsidRPr="00A57AA7">
        <w:rPr>
          <w:rFonts w:ascii="Times New Roman" w:hAnsi="Times New Roman"/>
          <w:i w:val="0"/>
          <w:iCs w:val="0"/>
          <w:color w:val="000000" w:themeColor="text1"/>
          <w:kern w:val="14"/>
          <w:sz w:val="20"/>
          <w:szCs w:val="20"/>
        </w:rPr>
        <w:t xml:space="preserve">The dataset represents Pseudomonas aeruginosa proteins and their important physicochemical properties, such as molecular weight, isoelectric point, hydrophobicity, aromaticity, aliphatic index, and protein length </w:t>
      </w:r>
      <w:r w:rsidRPr="00DF7841">
        <w:rPr>
          <w:rFonts w:ascii="Times New Roman" w:hAnsi="Times New Roman"/>
          <w:b/>
          <w:bCs/>
          <w:i w:val="0"/>
          <w:iCs w:val="0"/>
          <w:color w:val="000000" w:themeColor="text1"/>
          <w:kern w:val="14"/>
          <w:sz w:val="20"/>
          <w:szCs w:val="20"/>
        </w:rPr>
        <w:t>Table 4</w:t>
      </w:r>
      <w:r w:rsidRPr="00A57AA7">
        <w:rPr>
          <w:rFonts w:ascii="Times New Roman" w:hAnsi="Times New Roman"/>
          <w:i w:val="0"/>
          <w:iCs w:val="0"/>
          <w:color w:val="000000" w:themeColor="text1"/>
          <w:kern w:val="14"/>
          <w:sz w:val="20"/>
          <w:szCs w:val="20"/>
        </w:rPr>
        <w:t>. A</w:t>
      </w:r>
      <w:r w:rsidR="004B1D79">
        <w:rPr>
          <w:rFonts w:ascii="Times New Roman" w:hAnsi="Times New Roman"/>
          <w:i w:val="0"/>
          <w:iCs w:val="0"/>
          <w:color w:val="000000" w:themeColor="text1"/>
          <w:kern w:val="14"/>
          <w:sz w:val="20"/>
          <w:szCs w:val="20"/>
        </w:rPr>
        <w:t xml:space="preserve"> </w:t>
      </w:r>
      <w:r w:rsidRPr="00A57AA7">
        <w:rPr>
          <w:rFonts w:ascii="Times New Roman" w:hAnsi="Times New Roman"/>
          <w:i w:val="0"/>
          <w:iCs w:val="0"/>
          <w:color w:val="000000" w:themeColor="text1"/>
          <w:kern w:val="14"/>
          <w:sz w:val="20"/>
          <w:szCs w:val="20"/>
        </w:rPr>
        <w:t xml:space="preserve">statistical description of these properties is given in </w:t>
      </w:r>
      <w:r w:rsidRPr="0028165E">
        <w:rPr>
          <w:rFonts w:ascii="Times New Roman" w:hAnsi="Times New Roman"/>
          <w:b/>
          <w:bCs/>
          <w:i w:val="0"/>
          <w:iCs w:val="0"/>
          <w:color w:val="000000" w:themeColor="text1"/>
          <w:kern w:val="14"/>
          <w:sz w:val="20"/>
          <w:szCs w:val="20"/>
        </w:rPr>
        <w:t>Table 1</w:t>
      </w:r>
      <w:r w:rsidRPr="00A57AA7">
        <w:rPr>
          <w:rFonts w:ascii="Times New Roman" w:hAnsi="Times New Roman"/>
          <w:i w:val="0"/>
          <w:iCs w:val="0"/>
          <w:color w:val="000000" w:themeColor="text1"/>
          <w:kern w:val="14"/>
          <w:sz w:val="20"/>
          <w:szCs w:val="20"/>
        </w:rPr>
        <w:t>, ensuring that there is enough variability for machine learning analysis.</w:t>
      </w:r>
    </w:p>
    <w:p w14:paraId="73C18771" w14:textId="2400BCDE" w:rsidR="00A57AA7" w:rsidRPr="00A57AA7" w:rsidRDefault="00A57AA7" w:rsidP="00240753">
      <w:pPr>
        <w:pStyle w:val="Caption"/>
        <w:spacing w:after="0"/>
        <w:ind w:left="288"/>
        <w:jc w:val="both"/>
        <w:rPr>
          <w:rFonts w:ascii="Times New Roman" w:hAnsi="Times New Roman"/>
          <w:i w:val="0"/>
          <w:iCs w:val="0"/>
          <w:color w:val="000000" w:themeColor="text1"/>
          <w:kern w:val="14"/>
          <w:sz w:val="20"/>
          <w:szCs w:val="20"/>
        </w:rPr>
      </w:pPr>
      <w:r w:rsidRPr="00A57AA7">
        <w:rPr>
          <w:rFonts w:ascii="Times New Roman" w:hAnsi="Times New Roman"/>
          <w:i w:val="0"/>
          <w:iCs w:val="0"/>
          <w:color w:val="000000" w:themeColor="text1"/>
          <w:kern w:val="14"/>
          <w:sz w:val="20"/>
          <w:szCs w:val="20"/>
        </w:rPr>
        <w:t>Before analysis, the dataset was preprocessed for missing values, Z-normalization, and removal of outliers to ensure consistency and validity.</w:t>
      </w:r>
      <w:r w:rsidR="0098767D">
        <w:rPr>
          <w:rFonts w:ascii="Times New Roman" w:hAnsi="Times New Roman"/>
          <w:i w:val="0"/>
          <w:iCs w:val="0"/>
          <w:color w:val="000000" w:themeColor="text1"/>
          <w:kern w:val="14"/>
          <w:sz w:val="20"/>
          <w:szCs w:val="20"/>
        </w:rPr>
        <w:t xml:space="preserve"> </w:t>
      </w:r>
      <w:r w:rsidRPr="00A57AA7">
        <w:rPr>
          <w:rFonts w:ascii="Times New Roman" w:hAnsi="Times New Roman"/>
          <w:i w:val="0"/>
          <w:iCs w:val="0"/>
          <w:color w:val="000000" w:themeColor="text1"/>
          <w:kern w:val="14"/>
          <w:sz w:val="20"/>
          <w:szCs w:val="20"/>
        </w:rPr>
        <w:t>Principal Component Analysis (PCA) was performed to reduce dimensionality while retaining variance, where the first two to three components explained more than 80% of the total variance, allowing for effective visualization. The PCA plots showed natural protein clusters based on the physicochemical diversity of the P. aeruginosa proteome.</w:t>
      </w:r>
    </w:p>
    <w:p w14:paraId="6D03ADAE" w14:textId="46789D68" w:rsidR="00A57AA7" w:rsidRPr="00A57AA7" w:rsidRDefault="00A57AA7" w:rsidP="00240753">
      <w:pPr>
        <w:pStyle w:val="Caption"/>
        <w:ind w:left="288"/>
        <w:jc w:val="both"/>
        <w:rPr>
          <w:rFonts w:ascii="Times New Roman" w:hAnsi="Times New Roman"/>
          <w:i w:val="0"/>
          <w:iCs w:val="0"/>
          <w:color w:val="000000" w:themeColor="text1"/>
          <w:kern w:val="14"/>
          <w:sz w:val="20"/>
          <w:szCs w:val="20"/>
          <w:rtl/>
        </w:rPr>
      </w:pPr>
      <w:r w:rsidRPr="00A57AA7">
        <w:rPr>
          <w:rFonts w:ascii="Times New Roman" w:hAnsi="Times New Roman"/>
          <w:i w:val="0"/>
          <w:iCs w:val="0"/>
          <w:color w:val="000000" w:themeColor="text1"/>
          <w:kern w:val="14"/>
          <w:sz w:val="20"/>
          <w:szCs w:val="20"/>
        </w:rPr>
        <w:t>Later, K</w:t>
      </w:r>
      <w:r w:rsidR="002A465C">
        <w:rPr>
          <w:rFonts w:ascii="Times New Roman" w:hAnsi="Times New Roman"/>
          <w:i w:val="0"/>
          <w:iCs w:val="0"/>
          <w:color w:val="000000" w:themeColor="text1"/>
          <w:kern w:val="14"/>
          <w:sz w:val="20"/>
          <w:szCs w:val="20"/>
        </w:rPr>
        <w:t>-</w:t>
      </w:r>
      <w:r w:rsidRPr="00A57AA7">
        <w:rPr>
          <w:rFonts w:ascii="Times New Roman" w:hAnsi="Times New Roman"/>
          <w:i w:val="0"/>
          <w:iCs w:val="0"/>
          <w:color w:val="000000" w:themeColor="text1"/>
          <w:kern w:val="14"/>
          <w:sz w:val="20"/>
          <w:szCs w:val="20"/>
        </w:rPr>
        <w:t xml:space="preserve">Means clustering was employed to explore natural structures in the data. The number of clusters was determined by the elbow method and silhouette analysis. The clusters were formed based on proteins with similar biochemical properties, such as molecular weight, protein length, and hydrophobicity, with some clusters indicating possible membrane-bound or virulence-related proteins </w:t>
      </w:r>
      <w:r w:rsidRPr="0098767D">
        <w:rPr>
          <w:rFonts w:ascii="Times New Roman" w:hAnsi="Times New Roman"/>
          <w:b/>
          <w:bCs/>
          <w:i w:val="0"/>
          <w:iCs w:val="0"/>
          <w:color w:val="000000" w:themeColor="text1"/>
          <w:kern w:val="14"/>
          <w:sz w:val="20"/>
          <w:szCs w:val="20"/>
        </w:rPr>
        <w:t>Figure 5.</w:t>
      </w:r>
    </w:p>
    <w:p w14:paraId="4487ACA2" w14:textId="1C3B7507" w:rsidR="00416841" w:rsidRDefault="003230C7" w:rsidP="00416841">
      <w:pPr>
        <w:pStyle w:val="Caption"/>
        <w:ind w:left="288"/>
        <w:rPr>
          <w:b/>
          <w:bCs/>
          <w:rtl/>
        </w:rPr>
      </w:pPr>
      <w:r>
        <w:rPr>
          <w:noProof/>
        </w:rPr>
        <w:drawing>
          <wp:anchor distT="0" distB="0" distL="114300" distR="114300" simplePos="0" relativeHeight="251663360" behindDoc="0" locked="0" layoutInCell="1" allowOverlap="1" wp14:anchorId="442CB40D" wp14:editId="766077E1">
            <wp:simplePos x="0" y="0"/>
            <wp:positionH relativeFrom="column">
              <wp:posOffset>831850</wp:posOffset>
            </wp:positionH>
            <wp:positionV relativeFrom="paragraph">
              <wp:posOffset>7620</wp:posOffset>
            </wp:positionV>
            <wp:extent cx="4140200" cy="1764665"/>
            <wp:effectExtent l="0" t="0" r="0" b="6985"/>
            <wp:wrapSquare wrapText="bothSides"/>
            <wp:docPr id="184839181" name="Picture 1" descr="A graph showing a number of colored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39181" name="Picture 1" descr="A graph showing a number of colored dots&#10;&#10;AI-generated content may be incorrect."/>
                    <pic:cNvPicPr/>
                  </pic:nvPicPr>
                  <pic:blipFill>
                    <a:blip r:embed="rId26" cstate="print">
                      <a:extLst>
                        <a:ext uri="{BEBA8EAE-BF5A-486C-A8C5-ECC9F3942E4B}">
                          <a14:imgProps xmlns:a14="http://schemas.microsoft.com/office/drawing/2010/main">
                            <a14:imgLayer r:embed="rId27">
                              <a14:imgEffect>
                                <a14:sharpenSoften amount="50000"/>
                              </a14:imgEffect>
                              <a14:imgEffect>
                                <a14:saturation sat="200000"/>
                              </a14:imgEffect>
                            </a14:imgLayer>
                          </a14:imgProps>
                        </a:ext>
                        <a:ext uri="{28A0092B-C50C-407E-A947-70E740481C1C}">
                          <a14:useLocalDpi xmlns:a14="http://schemas.microsoft.com/office/drawing/2010/main" val="0"/>
                        </a:ext>
                      </a:extLst>
                    </a:blip>
                    <a:stretch>
                      <a:fillRect/>
                    </a:stretch>
                  </pic:blipFill>
                  <pic:spPr>
                    <a:xfrm flipV="1">
                      <a:off x="0" y="0"/>
                      <a:ext cx="4140200" cy="1764665"/>
                    </a:xfrm>
                    <a:prstGeom prst="rect">
                      <a:avLst/>
                    </a:prstGeom>
                  </pic:spPr>
                </pic:pic>
              </a:graphicData>
            </a:graphic>
            <wp14:sizeRelH relativeFrom="page">
              <wp14:pctWidth>0</wp14:pctWidth>
            </wp14:sizeRelH>
            <wp14:sizeRelV relativeFrom="page">
              <wp14:pctHeight>0</wp14:pctHeight>
            </wp14:sizeRelV>
          </wp:anchor>
        </w:drawing>
      </w:r>
      <w:r w:rsidR="00416841" w:rsidRPr="006E0958">
        <w:rPr>
          <w:b/>
          <w:bCs/>
        </w:rPr>
        <w:t xml:space="preserve"> </w:t>
      </w:r>
    </w:p>
    <w:p w14:paraId="26C7F8C5" w14:textId="77777777" w:rsidR="00251D93" w:rsidRDefault="00251D93" w:rsidP="00251D93">
      <w:pPr>
        <w:rPr>
          <w:rtl/>
        </w:rPr>
      </w:pPr>
    </w:p>
    <w:p w14:paraId="5C3401D0" w14:textId="77777777" w:rsidR="00251D93" w:rsidRDefault="00251D93" w:rsidP="00251D93">
      <w:pPr>
        <w:rPr>
          <w:rtl/>
        </w:rPr>
      </w:pPr>
    </w:p>
    <w:p w14:paraId="0DFC1D7A" w14:textId="77777777" w:rsidR="00251D93" w:rsidRDefault="00251D93" w:rsidP="00251D93">
      <w:pPr>
        <w:rPr>
          <w:rtl/>
        </w:rPr>
      </w:pPr>
    </w:p>
    <w:p w14:paraId="50465E0B" w14:textId="77777777" w:rsidR="00251D93" w:rsidRDefault="00251D93" w:rsidP="00251D93">
      <w:pPr>
        <w:rPr>
          <w:rtl/>
        </w:rPr>
      </w:pPr>
    </w:p>
    <w:p w14:paraId="36748BF0" w14:textId="77777777" w:rsidR="00251D93" w:rsidRDefault="00251D93" w:rsidP="00251D93">
      <w:pPr>
        <w:rPr>
          <w:rtl/>
        </w:rPr>
      </w:pPr>
    </w:p>
    <w:p w14:paraId="3849B83F" w14:textId="77777777" w:rsidR="00251D93" w:rsidRDefault="00251D93" w:rsidP="00251D93">
      <w:pPr>
        <w:rPr>
          <w:rtl/>
        </w:rPr>
      </w:pPr>
    </w:p>
    <w:p w14:paraId="276471D7" w14:textId="77777777" w:rsidR="00251D93" w:rsidRDefault="00251D93" w:rsidP="00251D93">
      <w:pPr>
        <w:rPr>
          <w:rtl/>
        </w:rPr>
      </w:pPr>
    </w:p>
    <w:p w14:paraId="0C521EC4" w14:textId="77777777" w:rsidR="00251D93" w:rsidRDefault="00251D93" w:rsidP="00251D93">
      <w:pPr>
        <w:rPr>
          <w:rtl/>
        </w:rPr>
      </w:pPr>
    </w:p>
    <w:p w14:paraId="67EBAF2C" w14:textId="77777777" w:rsidR="00251D93" w:rsidRDefault="00251D93" w:rsidP="00251D93">
      <w:pPr>
        <w:rPr>
          <w:rtl/>
        </w:rPr>
      </w:pPr>
    </w:p>
    <w:p w14:paraId="2970F58D" w14:textId="480E8D95" w:rsidR="00DF7841" w:rsidRPr="003230C7" w:rsidRDefault="00DF7841" w:rsidP="003230C7">
      <w:pPr>
        <w:pStyle w:val="Caption"/>
        <w:jc w:val="both"/>
        <w:rPr>
          <w:b/>
          <w:bCs/>
        </w:rPr>
      </w:pPr>
    </w:p>
    <w:p w14:paraId="23F69BDE" w14:textId="6A2BB2A3" w:rsidR="00416841" w:rsidRPr="00251D93" w:rsidRDefault="00416841" w:rsidP="00251D93">
      <w:pPr>
        <w:pStyle w:val="Caption"/>
        <w:jc w:val="center"/>
        <w:rPr>
          <w:rFonts w:ascii="Times New Roman" w:hAnsi="Times New Roman"/>
          <w:i w:val="0"/>
          <w:iCs w:val="0"/>
          <w:color w:val="000000" w:themeColor="text1"/>
          <w:kern w:val="14"/>
          <w:sz w:val="20"/>
          <w:szCs w:val="20"/>
        </w:rPr>
      </w:pPr>
      <w:r w:rsidRPr="00DF7841">
        <w:rPr>
          <w:rFonts w:ascii="Times New Roman" w:hAnsi="Times New Roman"/>
          <w:b/>
          <w:bCs/>
          <w:i w:val="0"/>
          <w:iCs w:val="0"/>
          <w:color w:val="000000" w:themeColor="text1"/>
          <w:kern w:val="14"/>
          <w:sz w:val="20"/>
          <w:szCs w:val="20"/>
        </w:rPr>
        <w:t>Figure 5</w:t>
      </w:r>
      <w:r w:rsidR="00DF7841">
        <w:rPr>
          <w:rFonts w:ascii="Times New Roman" w:hAnsi="Times New Roman"/>
          <w:i w:val="0"/>
          <w:iCs w:val="0"/>
          <w:color w:val="000000" w:themeColor="text1"/>
          <w:kern w:val="14"/>
          <w:sz w:val="20"/>
          <w:szCs w:val="20"/>
        </w:rPr>
        <w:t>.</w:t>
      </w:r>
      <w:r w:rsidRPr="00251D93">
        <w:rPr>
          <w:rFonts w:ascii="Times New Roman" w:hAnsi="Times New Roman"/>
          <w:i w:val="0"/>
          <w:iCs w:val="0"/>
          <w:color w:val="000000" w:themeColor="text1"/>
          <w:kern w:val="14"/>
          <w:sz w:val="20"/>
          <w:szCs w:val="20"/>
        </w:rPr>
        <w:t xml:space="preserve"> K</w:t>
      </w:r>
      <w:r w:rsidR="002A465C">
        <w:rPr>
          <w:rFonts w:ascii="Times New Roman" w:hAnsi="Times New Roman"/>
          <w:i w:val="0"/>
          <w:iCs w:val="0"/>
          <w:color w:val="000000" w:themeColor="text1"/>
          <w:kern w:val="14"/>
          <w:sz w:val="20"/>
          <w:szCs w:val="20"/>
        </w:rPr>
        <w:t>-</w:t>
      </w:r>
      <w:r w:rsidRPr="00251D93">
        <w:rPr>
          <w:rFonts w:ascii="Times New Roman" w:hAnsi="Times New Roman"/>
          <w:i w:val="0"/>
          <w:iCs w:val="0"/>
          <w:color w:val="000000" w:themeColor="text1"/>
          <w:kern w:val="14"/>
          <w:sz w:val="20"/>
          <w:szCs w:val="20"/>
        </w:rPr>
        <w:t>Means clustering of Proteins</w:t>
      </w:r>
    </w:p>
    <w:p w14:paraId="424EF3D2" w14:textId="37D20D14" w:rsidR="00F65DD9" w:rsidRPr="003230C7" w:rsidRDefault="00F65DD9" w:rsidP="003230C7">
      <w:pPr>
        <w:rPr>
          <w:color w:val="000000" w:themeColor="text1"/>
        </w:rPr>
      </w:pPr>
      <w:r w:rsidRPr="00F65DD9">
        <w:rPr>
          <w:color w:val="000000" w:themeColor="text1"/>
        </w:rPr>
        <w:t xml:space="preserve">The performance of the SVM classifier in terms of the prediction of protein function shows that the model performs well in the prediction of </w:t>
      </w:r>
      <w:r w:rsidR="004E16C6" w:rsidRPr="00F65DD9">
        <w:rPr>
          <w:color w:val="000000" w:themeColor="text1"/>
        </w:rPr>
        <w:t>most of</w:t>
      </w:r>
      <w:r w:rsidRPr="00F65DD9">
        <w:rPr>
          <w:color w:val="000000" w:themeColor="text1"/>
        </w:rPr>
        <w:t xml:space="preserve"> the protein function classes. High accuracy and F1 scores were obtained for the protein function classes that were well represented in the dataset, showing that the physicochemical features offer sufficient discriminative ability for protein function prediction.</w:t>
      </w:r>
      <w:r w:rsidR="00DF7841">
        <w:rPr>
          <w:color w:val="000000" w:themeColor="text1"/>
        </w:rPr>
        <w:t xml:space="preserve"> </w:t>
      </w:r>
      <w:r w:rsidRPr="00F65DD9">
        <w:rPr>
          <w:color w:val="000000" w:themeColor="text1"/>
        </w:rPr>
        <w:t>Misclassification of protein function is mainly due to the presence of similar physicochemical features, which is a common limitation in the classification of biological data. However, the performance of the model shows that SVM is a good classifier for protein-based classification in drug discovery research.</w:t>
      </w:r>
    </w:p>
    <w:p w14:paraId="16D020F5" w14:textId="3F1A0358" w:rsidR="00DF7841" w:rsidRPr="006E0958" w:rsidRDefault="00416841" w:rsidP="00240753">
      <w:pPr>
        <w:rPr>
          <w:color w:val="000000" w:themeColor="text1"/>
        </w:rPr>
      </w:pPr>
      <w:r w:rsidRPr="00F65DD9">
        <w:rPr>
          <w:color w:val="000000" w:themeColor="text1"/>
        </w:rPr>
        <w:t>The classification</w:t>
      </w:r>
      <w:r w:rsidRPr="006E0958">
        <w:rPr>
          <w:color w:val="000000" w:themeColor="text1"/>
        </w:rPr>
        <w:t xml:space="preserve"> phase</w:t>
      </w:r>
      <w:r w:rsidR="002A465C">
        <w:rPr>
          <w:color w:val="000000" w:themeColor="text1"/>
        </w:rPr>
        <w:t>,</w:t>
      </w:r>
      <w:r>
        <w:rPr>
          <w:color w:val="000000" w:themeColor="text1"/>
        </w:rPr>
        <w:t xml:space="preserve"> as shown in </w:t>
      </w:r>
      <w:r w:rsidRPr="00DF7841">
        <w:rPr>
          <w:b/>
          <w:bCs/>
          <w:color w:val="000000" w:themeColor="text1"/>
        </w:rPr>
        <w:t>Figure 6</w:t>
      </w:r>
      <w:r w:rsidR="002A465C">
        <w:rPr>
          <w:color w:val="000000" w:themeColor="text1"/>
        </w:rPr>
        <w:t>,</w:t>
      </w:r>
      <w:r w:rsidRPr="006E0958">
        <w:rPr>
          <w:color w:val="000000" w:themeColor="text1"/>
        </w:rPr>
        <w:t xml:space="preserve"> involved training a Support Vector Machine (SVM)</w:t>
      </w:r>
      <w:r>
        <w:rPr>
          <w:color w:val="000000" w:themeColor="text1"/>
        </w:rPr>
        <w:t xml:space="preserve"> </w:t>
      </w:r>
      <w:r w:rsidRPr="006E0958">
        <w:rPr>
          <w:color w:val="000000" w:themeColor="text1"/>
        </w:rPr>
        <w:t>with a radial basis function (RBF) kernel on labeled data. The model was optimized using hyperparameters such as C, gamma, and kernel, and evaluated using metrics like accuracy, precision, recall, and F1-score. The SVM achieved high classification performance, correctly predicting the functional classes of most proteins. The confusion matrix confirmed that misclassifications were minimal and typically occurred between proteins with similar structural properties.</w:t>
      </w:r>
    </w:p>
    <w:p w14:paraId="13CA33FE" w14:textId="77777777" w:rsidR="00416841" w:rsidRDefault="00416841" w:rsidP="00416841">
      <w:pPr>
        <w:jc w:val="center"/>
        <w:rPr>
          <w:b/>
          <w:bCs/>
          <w:i/>
          <w:iCs/>
          <w:color w:val="4F81BD" w:themeColor="accent1"/>
          <w:sz w:val="18"/>
          <w:szCs w:val="18"/>
        </w:rPr>
      </w:pPr>
      <w:r>
        <w:rPr>
          <w:noProof/>
        </w:rPr>
        <w:drawing>
          <wp:inline distT="0" distB="0" distL="0" distR="0" wp14:anchorId="69F4B9F1" wp14:editId="04A6CB7B">
            <wp:extent cx="5596479" cy="2546350"/>
            <wp:effectExtent l="0" t="0" r="4445" b="6350"/>
            <wp:docPr id="1466843285" name="Picture 1" descr="A graph with a b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843285" name="Picture 1" descr="A graph with a bar&#10;&#10;AI-generated content may be incorrect."/>
                    <pic:cNvPicPr/>
                  </pic:nvPicPr>
                  <pic:blipFill>
                    <a:blip r:embed="rId28">
                      <a:extLst>
                        <a:ext uri="{BEBA8EAE-BF5A-486C-A8C5-ECC9F3942E4B}">
                          <a14:imgProps xmlns:a14="http://schemas.microsoft.com/office/drawing/2010/main">
                            <a14:imgLayer r:embed="rId29">
                              <a14:imgEffect>
                                <a14:sharpenSoften amount="50000"/>
                              </a14:imgEffect>
                              <a14:imgEffect>
                                <a14:saturation sat="200000"/>
                              </a14:imgEffect>
                            </a14:imgLayer>
                          </a14:imgProps>
                        </a:ext>
                      </a:extLst>
                    </a:blip>
                    <a:stretch>
                      <a:fillRect/>
                    </a:stretch>
                  </pic:blipFill>
                  <pic:spPr>
                    <a:xfrm>
                      <a:off x="0" y="0"/>
                      <a:ext cx="5756460" cy="2619140"/>
                    </a:xfrm>
                    <a:prstGeom prst="rect">
                      <a:avLst/>
                    </a:prstGeom>
                  </pic:spPr>
                </pic:pic>
              </a:graphicData>
            </a:graphic>
          </wp:inline>
        </w:drawing>
      </w:r>
    </w:p>
    <w:p w14:paraId="0529F780" w14:textId="44258EA6" w:rsidR="00416841" w:rsidRDefault="00416841" w:rsidP="00416841">
      <w:pPr>
        <w:jc w:val="center"/>
        <w:rPr>
          <w:color w:val="000000" w:themeColor="text1"/>
        </w:rPr>
      </w:pPr>
      <w:r w:rsidRPr="00DF7841">
        <w:rPr>
          <w:b/>
          <w:bCs/>
          <w:color w:val="000000" w:themeColor="text1"/>
        </w:rPr>
        <w:t>Figure 6</w:t>
      </w:r>
      <w:r w:rsidR="00DF7841">
        <w:rPr>
          <w:b/>
          <w:bCs/>
          <w:color w:val="000000" w:themeColor="text1"/>
        </w:rPr>
        <w:t>.</w:t>
      </w:r>
      <w:r w:rsidRPr="005F5616">
        <w:rPr>
          <w:color w:val="000000" w:themeColor="text1"/>
        </w:rPr>
        <w:t xml:space="preserve"> Classification Report Metrics by Class</w:t>
      </w:r>
    </w:p>
    <w:p w14:paraId="19BA5D38" w14:textId="77777777" w:rsidR="005F5616" w:rsidRPr="00732AE8" w:rsidRDefault="005F5616" w:rsidP="00416841">
      <w:pPr>
        <w:jc w:val="center"/>
        <w:rPr>
          <w:color w:val="000000" w:themeColor="text1"/>
        </w:rPr>
      </w:pPr>
    </w:p>
    <w:p w14:paraId="471AA3FE" w14:textId="76481A5C" w:rsidR="00324889" w:rsidRPr="003230C7" w:rsidRDefault="00416841" w:rsidP="003230C7">
      <w:pPr>
        <w:rPr>
          <w:color w:val="000000" w:themeColor="text1"/>
        </w:rPr>
      </w:pPr>
      <w:r w:rsidRPr="006E0958">
        <w:rPr>
          <w:color w:val="000000" w:themeColor="text1"/>
        </w:rPr>
        <w:t>Lastly, the results were assessed for biological relevance. Proteins grouped in specific clusters or classified into functional classes showed consistency with known annotations. Many of the predicted virulence factors and essential proteins exhibited traits associated with drug targets or antibiotic resistance mechanisms, such as efflux pumps or biofilm-forming proteins. This demonstrates the model's potential not only in prediction but also in generating biological hypotheses for future drug development efforts.</w:t>
      </w:r>
    </w:p>
    <w:p w14:paraId="3B326EDF" w14:textId="3A61BA9E" w:rsidR="00DF7841" w:rsidRPr="003230C7" w:rsidRDefault="00BE0687" w:rsidP="003230C7">
      <w:pPr>
        <w:pStyle w:val="Heading1"/>
        <w:keepNext w:val="0"/>
        <w:keepLines w:val="0"/>
        <w:widowControl w:val="0"/>
        <w:numPr>
          <w:ilvl w:val="0"/>
          <w:numId w:val="2"/>
        </w:numPr>
        <w:tabs>
          <w:tab w:val="num" w:pos="360"/>
          <w:tab w:val="left" w:pos="560"/>
        </w:tabs>
        <w:spacing w:before="0" w:after="0"/>
        <w:ind w:left="419" w:hanging="419"/>
        <w:jc w:val="left"/>
        <w:rPr>
          <w:rFonts w:asciiTheme="majorBidi" w:eastAsia="Times New Roman" w:hAnsiTheme="majorBidi"/>
          <w:b/>
          <w:bCs/>
          <w:smallCaps/>
          <w:color w:val="000078"/>
          <w:spacing w:val="-2"/>
          <w:sz w:val="28"/>
          <w:szCs w:val="28"/>
        </w:rPr>
      </w:pPr>
      <w:r w:rsidRPr="003416B0">
        <w:rPr>
          <w:rFonts w:asciiTheme="majorBidi" w:eastAsia="Times New Roman" w:hAnsiTheme="majorBidi"/>
          <w:b/>
          <w:bCs/>
          <w:smallCaps/>
          <w:color w:val="000078"/>
          <w:spacing w:val="-2"/>
          <w:sz w:val="28"/>
          <w:szCs w:val="28"/>
        </w:rPr>
        <w:t>Conclusion and Future Directions</w:t>
      </w:r>
    </w:p>
    <w:p w14:paraId="4FED9D65" w14:textId="57AA4C00" w:rsidR="003D6727" w:rsidRPr="003D6727" w:rsidRDefault="003D6727" w:rsidP="00DF7841">
      <w:pPr>
        <w:pStyle w:val="BodyText"/>
        <w:rPr>
          <w:rFonts w:asciiTheme="majorBidi" w:hAnsiTheme="majorBidi" w:cstheme="majorBidi"/>
          <w:spacing w:val="-2"/>
        </w:rPr>
      </w:pPr>
      <w:r w:rsidRPr="003D6727">
        <w:rPr>
          <w:rFonts w:asciiTheme="majorBidi" w:hAnsiTheme="majorBidi" w:cstheme="majorBidi"/>
          <w:spacing w:val="-2"/>
        </w:rPr>
        <w:t>The current study offers a comprehensive AI-based framework for protein-based drug target predictions for the pathogen Pseudomonas aeruginosa, addressing the critical problem of drug target predictions for antimicrobial drugs. By using physicochemical protein descriptors along with unsupervised and supervised machine learning methods, the current study offers an efficient method for the exploration, classification, and prioritization of proteins of potential therapeutic value.</w:t>
      </w:r>
    </w:p>
    <w:p w14:paraId="5B650788" w14:textId="204755DA" w:rsidR="009D62B8" w:rsidRDefault="003D6727" w:rsidP="003230C7">
      <w:pPr>
        <w:pStyle w:val="BodyText"/>
        <w:spacing w:after="0"/>
        <w:rPr>
          <w:rFonts w:asciiTheme="majorBidi" w:hAnsiTheme="majorBidi" w:cstheme="majorBidi"/>
          <w:spacing w:val="-2"/>
        </w:rPr>
      </w:pPr>
      <w:r w:rsidRPr="003D6727">
        <w:rPr>
          <w:rFonts w:asciiTheme="majorBidi" w:hAnsiTheme="majorBidi" w:cstheme="majorBidi"/>
          <w:spacing w:val="-2"/>
        </w:rPr>
        <w:t>The integration of K-Means clustering and PCA analysis enabled the identification of the intrinsic groups of proteins, revealing patterns of biological relevance concerning the structure, localization, and function of proteins. These patterns were further reinforced by the implementation of Support Vector Machine-based classification, which exhibited significant efficiency in the prediction of the functional classes of proteins based on physicochemical features. Furthermore, the current study found that certain groups of proteins were associated with virulence factors and resistance mechanisms, thus proving their potential as drug targets.</w:t>
      </w:r>
      <w:r w:rsidR="00DF7841">
        <w:rPr>
          <w:rFonts w:asciiTheme="majorBidi" w:hAnsiTheme="majorBidi" w:cstheme="majorBidi"/>
          <w:spacing w:val="-2"/>
        </w:rPr>
        <w:t xml:space="preserve"> </w:t>
      </w:r>
      <w:r w:rsidRPr="003D6727">
        <w:rPr>
          <w:rFonts w:asciiTheme="majorBidi" w:hAnsiTheme="majorBidi" w:cstheme="majorBidi"/>
          <w:spacing w:val="-2"/>
        </w:rPr>
        <w:t>The current study offers significant methodological value concerning the application of machine learning methods for the exploration of proteins of potential therapeutic value. Unlike the conventional methods of drug target predictions, the current study offers a cost-effective and reproducible method of drug target predictions for the pathogen Pseudomonas aeruginosa, which is associated with complex drug resistance.</w:t>
      </w:r>
    </w:p>
    <w:p w14:paraId="06E4DE50" w14:textId="2D07629C" w:rsidR="00114118" w:rsidRPr="00114118" w:rsidRDefault="00114118" w:rsidP="003230C7">
      <w:pPr>
        <w:pStyle w:val="BodyText"/>
        <w:spacing w:after="0"/>
        <w:rPr>
          <w:rFonts w:asciiTheme="majorBidi" w:hAnsiTheme="majorBidi" w:cstheme="majorBidi"/>
          <w:spacing w:val="-2"/>
        </w:rPr>
      </w:pPr>
      <w:r w:rsidRPr="00114118">
        <w:rPr>
          <w:rFonts w:asciiTheme="majorBidi" w:hAnsiTheme="majorBidi" w:cstheme="majorBidi"/>
          <w:spacing w:val="-2"/>
        </w:rPr>
        <w:t xml:space="preserve">It is also possible for future research to build upon this approach by incorporating more protein descriptors, features, and protein-protein interactions, which can improve the accuracy of the predictions. Additionally, it is also possible for this proposed pipeline to be combined with other sophisticated deep learning architectures and other biological knowledge sources to aid in the dynamic prioritization of the targets and the discovery of new antimicrobial compounds. Overall, this research shows the potential of AI-based protein analysis as a powerful tool for </w:t>
      </w:r>
      <w:r w:rsidR="00B07635" w:rsidRPr="00114118">
        <w:rPr>
          <w:rFonts w:asciiTheme="majorBidi" w:hAnsiTheme="majorBidi" w:cstheme="majorBidi"/>
          <w:spacing w:val="-2"/>
        </w:rPr>
        <w:t>aiding</w:t>
      </w:r>
      <w:r w:rsidRPr="00114118">
        <w:rPr>
          <w:rFonts w:asciiTheme="majorBidi" w:hAnsiTheme="majorBidi" w:cstheme="majorBidi"/>
          <w:spacing w:val="-2"/>
        </w:rPr>
        <w:t xml:space="preserve"> the fight against antimicrobial resistance.</w:t>
      </w:r>
    </w:p>
    <w:p w14:paraId="4DDECD83" w14:textId="77777777" w:rsidR="009D62B8" w:rsidRPr="00CA41B7" w:rsidRDefault="009D62B8" w:rsidP="00BE6552">
      <w:pPr>
        <w:pStyle w:val="RSCB02ArticleText"/>
        <w:spacing w:line="240" w:lineRule="auto"/>
        <w:rPr>
          <w:rFonts w:asciiTheme="majorBidi" w:eastAsia="Times New Roman" w:hAnsiTheme="majorBidi" w:cstheme="majorBidi"/>
          <w:w w:val="100"/>
          <w:kern w:val="14"/>
          <w:sz w:val="20"/>
          <w:szCs w:val="20"/>
          <w:lang w:val="en-US"/>
        </w:rPr>
      </w:pPr>
    </w:p>
    <w:p w14:paraId="777F0403" w14:textId="77777777" w:rsidR="009D62B8" w:rsidRPr="00CA41B7" w:rsidRDefault="009D62B8" w:rsidP="00BE6552">
      <w:pPr>
        <w:pStyle w:val="Heading1"/>
        <w:keepNext w:val="0"/>
        <w:keepLines w:val="0"/>
        <w:widowControl w:val="0"/>
        <w:tabs>
          <w:tab w:val="left" w:pos="560"/>
        </w:tabs>
        <w:spacing w:before="0" w:after="0"/>
        <w:jc w:val="left"/>
        <w:rPr>
          <w:rFonts w:asciiTheme="majorBidi" w:eastAsia="Times New Roman" w:hAnsiTheme="majorBidi"/>
          <w:b/>
          <w:bCs/>
          <w:smallCaps/>
          <w:color w:val="000078"/>
          <w:spacing w:val="-2"/>
          <w:sz w:val="28"/>
          <w:szCs w:val="28"/>
        </w:rPr>
      </w:pPr>
      <w:r w:rsidRPr="00CA41B7">
        <w:rPr>
          <w:rFonts w:asciiTheme="majorBidi" w:eastAsia="Times New Roman" w:hAnsiTheme="majorBidi"/>
          <w:b/>
          <w:bCs/>
          <w:smallCaps/>
          <w:color w:val="000078"/>
          <w:spacing w:val="-2"/>
          <w:sz w:val="28"/>
          <w:szCs w:val="28"/>
        </w:rPr>
        <w:t>Acknowledgments</w:t>
      </w:r>
    </w:p>
    <w:p w14:paraId="5EC9D6BB" w14:textId="2E4FDB57" w:rsidR="009D62B8" w:rsidRPr="00CA41B7" w:rsidRDefault="009D62B8" w:rsidP="00BE6552">
      <w:pPr>
        <w:pStyle w:val="BodyText"/>
        <w:spacing w:after="0"/>
        <w:ind w:right="-138"/>
        <w:rPr>
          <w:rFonts w:asciiTheme="majorBidi" w:hAnsiTheme="majorBidi" w:cstheme="majorBidi"/>
        </w:rPr>
      </w:pPr>
      <w:r w:rsidRPr="00CA41B7">
        <w:rPr>
          <w:rFonts w:asciiTheme="majorBidi" w:hAnsiTheme="majorBidi" w:cstheme="majorBidi"/>
          <w:spacing w:val="-2"/>
        </w:rPr>
        <w:t>The</w:t>
      </w:r>
      <w:r w:rsidRPr="00CA41B7">
        <w:rPr>
          <w:rFonts w:asciiTheme="majorBidi" w:hAnsiTheme="majorBidi" w:cstheme="majorBidi"/>
          <w:spacing w:val="-10"/>
        </w:rPr>
        <w:t xml:space="preserve"> </w:t>
      </w:r>
      <w:r w:rsidRPr="00CA41B7">
        <w:rPr>
          <w:rFonts w:asciiTheme="majorBidi" w:hAnsiTheme="majorBidi" w:cstheme="majorBidi"/>
          <w:spacing w:val="-2"/>
        </w:rPr>
        <w:t>authors</w:t>
      </w:r>
      <w:r w:rsidRPr="00CA41B7">
        <w:rPr>
          <w:rFonts w:asciiTheme="majorBidi" w:hAnsiTheme="majorBidi" w:cstheme="majorBidi"/>
          <w:spacing w:val="-10"/>
        </w:rPr>
        <w:t xml:space="preserve"> </w:t>
      </w:r>
      <w:r w:rsidRPr="00CA41B7">
        <w:rPr>
          <w:rFonts w:asciiTheme="majorBidi" w:hAnsiTheme="majorBidi" w:cstheme="majorBidi"/>
          <w:spacing w:val="-2"/>
        </w:rPr>
        <w:t>sincerely</w:t>
      </w:r>
      <w:r w:rsidRPr="00CA41B7">
        <w:rPr>
          <w:rFonts w:asciiTheme="majorBidi" w:hAnsiTheme="majorBidi" w:cstheme="majorBidi"/>
          <w:spacing w:val="-10"/>
        </w:rPr>
        <w:t xml:space="preserve"> </w:t>
      </w:r>
      <w:r w:rsidRPr="00CA41B7">
        <w:rPr>
          <w:rFonts w:asciiTheme="majorBidi" w:hAnsiTheme="majorBidi" w:cstheme="majorBidi"/>
          <w:spacing w:val="-2"/>
        </w:rPr>
        <w:t>thank</w:t>
      </w:r>
      <w:r w:rsidRPr="00CA41B7">
        <w:rPr>
          <w:rFonts w:asciiTheme="majorBidi" w:hAnsiTheme="majorBidi" w:cstheme="majorBidi"/>
          <w:spacing w:val="-10"/>
        </w:rPr>
        <w:t xml:space="preserve"> </w:t>
      </w:r>
      <w:r w:rsidRPr="00CA41B7">
        <w:rPr>
          <w:rFonts w:asciiTheme="majorBidi" w:hAnsiTheme="majorBidi" w:cstheme="majorBidi"/>
          <w:spacing w:val="-2"/>
        </w:rPr>
        <w:t>the</w:t>
      </w:r>
      <w:r w:rsidRPr="00CA41B7">
        <w:rPr>
          <w:rFonts w:asciiTheme="majorBidi" w:hAnsiTheme="majorBidi" w:cstheme="majorBidi"/>
          <w:spacing w:val="-10"/>
        </w:rPr>
        <w:t xml:space="preserve"> </w:t>
      </w:r>
      <w:r w:rsidRPr="00CA41B7">
        <w:rPr>
          <w:rFonts w:asciiTheme="majorBidi" w:hAnsiTheme="majorBidi" w:cstheme="majorBidi"/>
          <w:spacing w:val="-2"/>
        </w:rPr>
        <w:t>referees,</w:t>
      </w:r>
      <w:r w:rsidRPr="00CA41B7">
        <w:rPr>
          <w:rFonts w:asciiTheme="majorBidi" w:hAnsiTheme="majorBidi" w:cstheme="majorBidi"/>
          <w:spacing w:val="-7"/>
        </w:rPr>
        <w:t xml:space="preserve"> </w:t>
      </w:r>
      <w:r w:rsidRPr="00CA41B7">
        <w:rPr>
          <w:rFonts w:asciiTheme="majorBidi" w:hAnsiTheme="majorBidi" w:cstheme="majorBidi"/>
          <w:spacing w:val="-2"/>
        </w:rPr>
        <w:t>Associate</w:t>
      </w:r>
      <w:r w:rsidRPr="00CA41B7">
        <w:rPr>
          <w:rFonts w:asciiTheme="majorBidi" w:hAnsiTheme="majorBidi" w:cstheme="majorBidi"/>
          <w:spacing w:val="-10"/>
        </w:rPr>
        <w:t xml:space="preserve"> </w:t>
      </w:r>
      <w:r w:rsidRPr="00CA41B7">
        <w:rPr>
          <w:rFonts w:asciiTheme="majorBidi" w:hAnsiTheme="majorBidi" w:cstheme="majorBidi"/>
          <w:spacing w:val="-2"/>
        </w:rPr>
        <w:t>Editor,</w:t>
      </w:r>
      <w:r w:rsidRPr="00CA41B7">
        <w:rPr>
          <w:rFonts w:asciiTheme="majorBidi" w:hAnsiTheme="majorBidi" w:cstheme="majorBidi"/>
          <w:spacing w:val="-7"/>
        </w:rPr>
        <w:t xml:space="preserve"> </w:t>
      </w:r>
      <w:r w:rsidRPr="00CA41B7">
        <w:rPr>
          <w:rFonts w:asciiTheme="majorBidi" w:hAnsiTheme="majorBidi" w:cstheme="majorBidi"/>
          <w:spacing w:val="-2"/>
        </w:rPr>
        <w:t>and</w:t>
      </w:r>
      <w:r w:rsidRPr="00CA41B7">
        <w:rPr>
          <w:rFonts w:asciiTheme="majorBidi" w:hAnsiTheme="majorBidi" w:cstheme="majorBidi"/>
          <w:spacing w:val="-10"/>
        </w:rPr>
        <w:t xml:space="preserve"> </w:t>
      </w:r>
      <w:r w:rsidRPr="00CA41B7">
        <w:rPr>
          <w:rFonts w:asciiTheme="majorBidi" w:hAnsiTheme="majorBidi" w:cstheme="majorBidi"/>
          <w:spacing w:val="-2"/>
        </w:rPr>
        <w:t>Editor-in-Chief</w:t>
      </w:r>
      <w:r w:rsidRPr="00CA41B7">
        <w:rPr>
          <w:rFonts w:asciiTheme="majorBidi" w:hAnsiTheme="majorBidi" w:cstheme="majorBidi"/>
          <w:spacing w:val="-10"/>
        </w:rPr>
        <w:t xml:space="preserve"> </w:t>
      </w:r>
      <w:r w:rsidRPr="00CA41B7">
        <w:rPr>
          <w:rFonts w:asciiTheme="majorBidi" w:hAnsiTheme="majorBidi" w:cstheme="majorBidi"/>
          <w:spacing w:val="-2"/>
        </w:rPr>
        <w:t>for</w:t>
      </w:r>
      <w:r w:rsidRPr="00CA41B7">
        <w:rPr>
          <w:rFonts w:asciiTheme="majorBidi" w:hAnsiTheme="majorBidi" w:cstheme="majorBidi"/>
          <w:spacing w:val="-10"/>
        </w:rPr>
        <w:t xml:space="preserve"> </w:t>
      </w:r>
      <w:r w:rsidRPr="00CA41B7">
        <w:rPr>
          <w:rFonts w:asciiTheme="majorBidi" w:hAnsiTheme="majorBidi" w:cstheme="majorBidi"/>
          <w:spacing w:val="-2"/>
        </w:rPr>
        <w:t>their</w:t>
      </w:r>
      <w:r w:rsidRPr="00CA41B7">
        <w:rPr>
          <w:rFonts w:asciiTheme="majorBidi" w:hAnsiTheme="majorBidi" w:cstheme="majorBidi"/>
          <w:spacing w:val="-10"/>
        </w:rPr>
        <w:t xml:space="preserve"> </w:t>
      </w:r>
      <w:r w:rsidRPr="00CA41B7">
        <w:rPr>
          <w:rFonts w:asciiTheme="majorBidi" w:hAnsiTheme="majorBidi" w:cstheme="majorBidi"/>
          <w:spacing w:val="-2"/>
        </w:rPr>
        <w:t>valuable</w:t>
      </w:r>
      <w:r w:rsidRPr="00CA41B7">
        <w:rPr>
          <w:rFonts w:asciiTheme="majorBidi" w:hAnsiTheme="majorBidi" w:cstheme="majorBidi"/>
          <w:spacing w:val="-10"/>
        </w:rPr>
        <w:t xml:space="preserve"> </w:t>
      </w:r>
      <w:r w:rsidRPr="00CA41B7">
        <w:rPr>
          <w:rFonts w:asciiTheme="majorBidi" w:hAnsiTheme="majorBidi" w:cstheme="majorBidi"/>
          <w:spacing w:val="-2"/>
        </w:rPr>
        <w:t>comments</w:t>
      </w:r>
      <w:r w:rsidRPr="00CA41B7">
        <w:rPr>
          <w:rFonts w:asciiTheme="majorBidi" w:hAnsiTheme="majorBidi" w:cstheme="majorBidi"/>
          <w:spacing w:val="-10"/>
        </w:rPr>
        <w:t xml:space="preserve"> </w:t>
      </w:r>
      <w:r w:rsidRPr="00CA41B7">
        <w:rPr>
          <w:rFonts w:asciiTheme="majorBidi" w:hAnsiTheme="majorBidi" w:cstheme="majorBidi"/>
          <w:spacing w:val="-2"/>
        </w:rPr>
        <w:t>and</w:t>
      </w:r>
      <w:r w:rsidRPr="00CA41B7">
        <w:rPr>
          <w:rFonts w:asciiTheme="majorBidi" w:hAnsiTheme="majorBidi" w:cstheme="majorBidi"/>
          <w:spacing w:val="-10"/>
        </w:rPr>
        <w:t xml:space="preserve"> </w:t>
      </w:r>
      <w:r w:rsidRPr="00CA41B7">
        <w:rPr>
          <w:rFonts w:asciiTheme="majorBidi" w:hAnsiTheme="majorBidi" w:cstheme="majorBidi"/>
          <w:spacing w:val="-2"/>
        </w:rPr>
        <w:t xml:space="preserve">suggestions, </w:t>
      </w:r>
      <w:r w:rsidRPr="00CA41B7">
        <w:rPr>
          <w:rFonts w:asciiTheme="majorBidi" w:hAnsiTheme="majorBidi" w:cstheme="majorBidi"/>
        </w:rPr>
        <w:t>which</w:t>
      </w:r>
      <w:r w:rsidRPr="00CA41B7">
        <w:rPr>
          <w:rFonts w:asciiTheme="majorBidi" w:hAnsiTheme="majorBidi" w:cstheme="majorBidi"/>
          <w:spacing w:val="-2"/>
        </w:rPr>
        <w:t xml:space="preserve"> </w:t>
      </w:r>
      <w:r w:rsidRPr="00CA41B7">
        <w:rPr>
          <w:rFonts w:asciiTheme="majorBidi" w:hAnsiTheme="majorBidi" w:cstheme="majorBidi"/>
        </w:rPr>
        <w:t>have</w:t>
      </w:r>
      <w:r w:rsidRPr="00CA41B7">
        <w:rPr>
          <w:rFonts w:asciiTheme="majorBidi" w:hAnsiTheme="majorBidi" w:cstheme="majorBidi"/>
          <w:spacing w:val="-2"/>
        </w:rPr>
        <w:t xml:space="preserve"> </w:t>
      </w:r>
      <w:r w:rsidRPr="00CA41B7">
        <w:rPr>
          <w:rFonts w:asciiTheme="majorBidi" w:hAnsiTheme="majorBidi" w:cstheme="majorBidi"/>
        </w:rPr>
        <w:t>greatly</w:t>
      </w:r>
      <w:r w:rsidRPr="00CA41B7">
        <w:rPr>
          <w:rFonts w:asciiTheme="majorBidi" w:hAnsiTheme="majorBidi" w:cstheme="majorBidi"/>
          <w:spacing w:val="-2"/>
        </w:rPr>
        <w:t xml:space="preserve"> </w:t>
      </w:r>
      <w:r w:rsidRPr="00CA41B7">
        <w:rPr>
          <w:rFonts w:asciiTheme="majorBidi" w:hAnsiTheme="majorBidi" w:cstheme="majorBidi"/>
        </w:rPr>
        <w:t>improved</w:t>
      </w:r>
      <w:r w:rsidRPr="00CA41B7">
        <w:rPr>
          <w:rFonts w:asciiTheme="majorBidi" w:hAnsiTheme="majorBidi" w:cstheme="majorBidi"/>
          <w:spacing w:val="-2"/>
        </w:rPr>
        <w:t xml:space="preserve"> </w:t>
      </w:r>
      <w:r w:rsidRPr="00CA41B7">
        <w:rPr>
          <w:rFonts w:asciiTheme="majorBidi" w:hAnsiTheme="majorBidi" w:cstheme="majorBidi"/>
        </w:rPr>
        <w:t>this</w:t>
      </w:r>
      <w:r w:rsidRPr="00CA41B7">
        <w:rPr>
          <w:rFonts w:asciiTheme="majorBidi" w:hAnsiTheme="majorBidi" w:cstheme="majorBidi"/>
          <w:spacing w:val="-2"/>
        </w:rPr>
        <w:t xml:space="preserve"> </w:t>
      </w:r>
      <w:r w:rsidRPr="00CA41B7">
        <w:rPr>
          <w:rFonts w:asciiTheme="majorBidi" w:hAnsiTheme="majorBidi" w:cstheme="majorBidi"/>
        </w:rPr>
        <w:t>paper.</w:t>
      </w:r>
      <w:r w:rsidRPr="00CA41B7">
        <w:rPr>
          <w:rFonts w:asciiTheme="majorBidi" w:hAnsiTheme="majorBidi" w:cstheme="majorBidi"/>
          <w:spacing w:val="25"/>
        </w:rPr>
        <w:t xml:space="preserve"> </w:t>
      </w:r>
      <w:r w:rsidRPr="00CA41B7">
        <w:rPr>
          <w:rFonts w:asciiTheme="majorBidi" w:hAnsiTheme="majorBidi" w:cstheme="majorBidi"/>
        </w:rPr>
        <w:t>The</w:t>
      </w:r>
      <w:r w:rsidRPr="00CA41B7">
        <w:rPr>
          <w:rFonts w:asciiTheme="majorBidi" w:hAnsiTheme="majorBidi" w:cstheme="majorBidi"/>
          <w:spacing w:val="-2"/>
        </w:rPr>
        <w:t xml:space="preserve"> </w:t>
      </w:r>
      <w:r w:rsidRPr="00CA41B7">
        <w:rPr>
          <w:rFonts w:asciiTheme="majorBidi" w:hAnsiTheme="majorBidi" w:cstheme="majorBidi"/>
        </w:rPr>
        <w:t>authors</w:t>
      </w:r>
      <w:r w:rsidRPr="00CA41B7">
        <w:rPr>
          <w:rFonts w:asciiTheme="majorBidi" w:hAnsiTheme="majorBidi" w:cstheme="majorBidi"/>
          <w:spacing w:val="-2"/>
        </w:rPr>
        <w:t xml:space="preserve"> </w:t>
      </w:r>
      <w:r w:rsidRPr="00CA41B7">
        <w:rPr>
          <w:rFonts w:asciiTheme="majorBidi" w:hAnsiTheme="majorBidi" w:cstheme="majorBidi"/>
        </w:rPr>
        <w:t>also</w:t>
      </w:r>
      <w:r w:rsidRPr="00CA41B7">
        <w:rPr>
          <w:rFonts w:asciiTheme="majorBidi" w:hAnsiTheme="majorBidi" w:cstheme="majorBidi"/>
          <w:spacing w:val="-2"/>
        </w:rPr>
        <w:t xml:space="preserve"> </w:t>
      </w:r>
      <w:r w:rsidRPr="00CA41B7">
        <w:rPr>
          <w:rFonts w:asciiTheme="majorBidi" w:hAnsiTheme="majorBidi" w:cstheme="majorBidi"/>
        </w:rPr>
        <w:t>acknowledge</w:t>
      </w:r>
      <w:r w:rsidRPr="00CA41B7">
        <w:rPr>
          <w:rFonts w:asciiTheme="majorBidi" w:hAnsiTheme="majorBidi" w:cstheme="majorBidi"/>
          <w:spacing w:val="-2"/>
        </w:rPr>
        <w:t xml:space="preserve"> </w:t>
      </w:r>
      <w:r w:rsidRPr="00CA41B7">
        <w:rPr>
          <w:rFonts w:asciiTheme="majorBidi" w:hAnsiTheme="majorBidi" w:cstheme="majorBidi"/>
        </w:rPr>
        <w:t>the</w:t>
      </w:r>
      <w:r w:rsidRPr="00CA41B7">
        <w:rPr>
          <w:rFonts w:asciiTheme="majorBidi" w:hAnsiTheme="majorBidi" w:cstheme="majorBidi"/>
          <w:spacing w:val="-2"/>
        </w:rPr>
        <w:t xml:space="preserve"> </w:t>
      </w:r>
      <w:r w:rsidRPr="00CA41B7">
        <w:rPr>
          <w:rFonts w:asciiTheme="majorBidi" w:hAnsiTheme="majorBidi" w:cstheme="majorBidi"/>
        </w:rPr>
        <w:t>use</w:t>
      </w:r>
      <w:r w:rsidRPr="00CA41B7">
        <w:rPr>
          <w:rFonts w:asciiTheme="majorBidi" w:hAnsiTheme="majorBidi" w:cstheme="majorBidi"/>
          <w:spacing w:val="-2"/>
        </w:rPr>
        <w:t xml:space="preserve"> </w:t>
      </w:r>
      <w:r w:rsidRPr="00CA41B7">
        <w:rPr>
          <w:rFonts w:asciiTheme="majorBidi" w:hAnsiTheme="majorBidi" w:cstheme="majorBidi"/>
        </w:rPr>
        <w:t>of</w:t>
      </w:r>
      <w:r w:rsidRPr="00CA41B7">
        <w:rPr>
          <w:rFonts w:asciiTheme="majorBidi" w:hAnsiTheme="majorBidi" w:cstheme="majorBidi"/>
          <w:spacing w:val="-2"/>
        </w:rPr>
        <w:t xml:space="preserve"> </w:t>
      </w:r>
      <w:r w:rsidRPr="00CA41B7">
        <w:rPr>
          <w:rFonts w:asciiTheme="majorBidi" w:hAnsiTheme="majorBidi" w:cstheme="majorBidi"/>
        </w:rPr>
        <w:t>DeepSeek</w:t>
      </w:r>
      <w:r w:rsidRPr="00CA41B7">
        <w:rPr>
          <w:rFonts w:asciiTheme="majorBidi" w:hAnsiTheme="majorBidi" w:cstheme="majorBidi"/>
          <w:spacing w:val="-2"/>
        </w:rPr>
        <w:t xml:space="preserve"> </w:t>
      </w:r>
      <w:r w:rsidRPr="00CA41B7">
        <w:rPr>
          <w:rFonts w:asciiTheme="majorBidi" w:hAnsiTheme="majorBidi" w:cstheme="majorBidi"/>
        </w:rPr>
        <w:t>for</w:t>
      </w:r>
      <w:r w:rsidRPr="00CA41B7">
        <w:rPr>
          <w:rFonts w:asciiTheme="majorBidi" w:hAnsiTheme="majorBidi" w:cstheme="majorBidi"/>
          <w:spacing w:val="-2"/>
        </w:rPr>
        <w:t xml:space="preserve"> </w:t>
      </w:r>
      <w:r w:rsidRPr="00CA41B7">
        <w:rPr>
          <w:rFonts w:asciiTheme="majorBidi" w:hAnsiTheme="majorBidi" w:cstheme="majorBidi"/>
        </w:rPr>
        <w:t>assistance</w:t>
      </w:r>
      <w:r w:rsidRPr="00CA41B7">
        <w:rPr>
          <w:rFonts w:asciiTheme="majorBidi" w:hAnsiTheme="majorBidi" w:cstheme="majorBidi"/>
          <w:spacing w:val="-2"/>
        </w:rPr>
        <w:t xml:space="preserve"> </w:t>
      </w:r>
      <w:r w:rsidRPr="00CA41B7">
        <w:rPr>
          <w:rFonts w:asciiTheme="majorBidi" w:hAnsiTheme="majorBidi" w:cstheme="majorBidi"/>
        </w:rPr>
        <w:t>in</w:t>
      </w:r>
      <w:r w:rsidRPr="00CA41B7">
        <w:rPr>
          <w:rFonts w:asciiTheme="majorBidi" w:hAnsiTheme="majorBidi" w:cstheme="majorBidi"/>
          <w:spacing w:val="-2"/>
        </w:rPr>
        <w:t xml:space="preserve"> </w:t>
      </w:r>
      <w:r w:rsidRPr="00CA41B7">
        <w:rPr>
          <w:rFonts w:asciiTheme="majorBidi" w:hAnsiTheme="majorBidi" w:cstheme="majorBidi"/>
        </w:rPr>
        <w:t>improving the</w:t>
      </w:r>
      <w:r w:rsidRPr="00CA41B7">
        <w:rPr>
          <w:rFonts w:asciiTheme="majorBidi" w:hAnsiTheme="majorBidi" w:cstheme="majorBidi"/>
          <w:spacing w:val="-12"/>
        </w:rPr>
        <w:t xml:space="preserve"> </w:t>
      </w:r>
      <w:r w:rsidRPr="00CA41B7">
        <w:rPr>
          <w:rFonts w:asciiTheme="majorBidi" w:hAnsiTheme="majorBidi" w:cstheme="majorBidi"/>
        </w:rPr>
        <w:t>English</w:t>
      </w:r>
      <w:r w:rsidRPr="00CA41B7">
        <w:rPr>
          <w:rFonts w:asciiTheme="majorBidi" w:hAnsiTheme="majorBidi" w:cstheme="majorBidi"/>
          <w:spacing w:val="-12"/>
        </w:rPr>
        <w:t xml:space="preserve"> </w:t>
      </w:r>
      <w:r w:rsidRPr="00CA41B7">
        <w:rPr>
          <w:rFonts w:asciiTheme="majorBidi" w:hAnsiTheme="majorBidi" w:cstheme="majorBidi"/>
        </w:rPr>
        <w:t>grammar</w:t>
      </w:r>
      <w:r w:rsidRPr="00CA41B7">
        <w:rPr>
          <w:rFonts w:asciiTheme="majorBidi" w:hAnsiTheme="majorBidi" w:cstheme="majorBidi"/>
          <w:spacing w:val="-12"/>
        </w:rPr>
        <w:t xml:space="preserve"> </w:t>
      </w:r>
      <w:r w:rsidRPr="00CA41B7">
        <w:rPr>
          <w:rFonts w:asciiTheme="majorBidi" w:hAnsiTheme="majorBidi" w:cstheme="majorBidi"/>
        </w:rPr>
        <w:t>and</w:t>
      </w:r>
      <w:r w:rsidRPr="00CA41B7">
        <w:rPr>
          <w:rFonts w:asciiTheme="majorBidi" w:hAnsiTheme="majorBidi" w:cstheme="majorBidi"/>
          <w:spacing w:val="-12"/>
        </w:rPr>
        <w:t xml:space="preserve"> </w:t>
      </w:r>
      <w:r w:rsidRPr="00CA41B7">
        <w:rPr>
          <w:rFonts w:asciiTheme="majorBidi" w:hAnsiTheme="majorBidi" w:cstheme="majorBidi"/>
        </w:rPr>
        <w:t>language</w:t>
      </w:r>
      <w:r w:rsidRPr="00CA41B7">
        <w:rPr>
          <w:rFonts w:asciiTheme="majorBidi" w:hAnsiTheme="majorBidi" w:cstheme="majorBidi"/>
          <w:spacing w:val="-12"/>
        </w:rPr>
        <w:t xml:space="preserve"> </w:t>
      </w:r>
      <w:r w:rsidRPr="00CA41B7">
        <w:rPr>
          <w:rFonts w:asciiTheme="majorBidi" w:hAnsiTheme="majorBidi" w:cstheme="majorBidi"/>
        </w:rPr>
        <w:t>clarity.</w:t>
      </w:r>
    </w:p>
    <w:p w14:paraId="174DEF0A" w14:textId="77777777" w:rsidR="009D62B8" w:rsidRPr="00CA41B7" w:rsidRDefault="009D62B8" w:rsidP="00BE6552">
      <w:pPr>
        <w:pStyle w:val="Heading1"/>
        <w:spacing w:before="0" w:after="0"/>
        <w:jc w:val="left"/>
        <w:rPr>
          <w:rFonts w:asciiTheme="majorBidi" w:eastAsia="Times New Roman" w:hAnsiTheme="majorBidi"/>
          <w:b/>
          <w:bCs/>
          <w:smallCaps/>
          <w:color w:val="000078"/>
          <w:spacing w:val="-2"/>
          <w:sz w:val="28"/>
          <w:szCs w:val="28"/>
        </w:rPr>
      </w:pPr>
      <w:r w:rsidRPr="00CA41B7">
        <w:rPr>
          <w:rFonts w:asciiTheme="majorBidi" w:eastAsia="Times New Roman" w:hAnsiTheme="majorBidi"/>
          <w:b/>
          <w:bCs/>
          <w:smallCaps/>
          <w:color w:val="000078"/>
          <w:spacing w:val="-2"/>
          <w:sz w:val="28"/>
          <w:szCs w:val="28"/>
        </w:rPr>
        <w:t>Disclosure statement</w:t>
      </w:r>
    </w:p>
    <w:p w14:paraId="7865D923" w14:textId="77777777" w:rsidR="003230C7" w:rsidRDefault="009D62B8" w:rsidP="00BE6552">
      <w:pPr>
        <w:pStyle w:val="BodyText"/>
        <w:spacing w:after="0"/>
        <w:rPr>
          <w:rFonts w:asciiTheme="majorBidi" w:hAnsiTheme="majorBidi" w:cstheme="majorBidi"/>
          <w:spacing w:val="-2"/>
        </w:rPr>
      </w:pPr>
      <w:r w:rsidRPr="00CA41B7">
        <w:rPr>
          <w:rFonts w:asciiTheme="majorBidi" w:hAnsiTheme="majorBidi" w:cstheme="majorBidi"/>
        </w:rPr>
        <w:t>No</w:t>
      </w:r>
      <w:r w:rsidRPr="00CA41B7">
        <w:rPr>
          <w:rFonts w:asciiTheme="majorBidi" w:hAnsiTheme="majorBidi" w:cstheme="majorBidi"/>
          <w:spacing w:val="-9"/>
        </w:rPr>
        <w:t xml:space="preserve"> </w:t>
      </w:r>
      <w:r w:rsidRPr="00CA41B7">
        <w:rPr>
          <w:rFonts w:asciiTheme="majorBidi" w:hAnsiTheme="majorBidi" w:cstheme="majorBidi"/>
        </w:rPr>
        <w:t>potential</w:t>
      </w:r>
      <w:r w:rsidRPr="00CA41B7">
        <w:rPr>
          <w:rFonts w:asciiTheme="majorBidi" w:hAnsiTheme="majorBidi" w:cstheme="majorBidi"/>
          <w:spacing w:val="-8"/>
        </w:rPr>
        <w:t xml:space="preserve"> </w:t>
      </w:r>
      <w:r w:rsidRPr="00CA41B7">
        <w:rPr>
          <w:rFonts w:asciiTheme="majorBidi" w:hAnsiTheme="majorBidi" w:cstheme="majorBidi"/>
        </w:rPr>
        <w:t>conflict</w:t>
      </w:r>
      <w:r w:rsidRPr="00CA41B7">
        <w:rPr>
          <w:rFonts w:asciiTheme="majorBidi" w:hAnsiTheme="majorBidi" w:cstheme="majorBidi"/>
          <w:spacing w:val="-8"/>
        </w:rPr>
        <w:t xml:space="preserve"> </w:t>
      </w:r>
      <w:r w:rsidRPr="00CA41B7">
        <w:rPr>
          <w:rFonts w:asciiTheme="majorBidi" w:hAnsiTheme="majorBidi" w:cstheme="majorBidi"/>
        </w:rPr>
        <w:t>of</w:t>
      </w:r>
      <w:r w:rsidRPr="00CA41B7">
        <w:rPr>
          <w:rFonts w:asciiTheme="majorBidi" w:hAnsiTheme="majorBidi" w:cstheme="majorBidi"/>
          <w:spacing w:val="-7"/>
        </w:rPr>
        <w:t xml:space="preserve"> </w:t>
      </w:r>
      <w:r w:rsidRPr="00CA41B7">
        <w:rPr>
          <w:rFonts w:asciiTheme="majorBidi" w:hAnsiTheme="majorBidi" w:cstheme="majorBidi"/>
        </w:rPr>
        <w:t>interest</w:t>
      </w:r>
      <w:r w:rsidRPr="00CA41B7">
        <w:rPr>
          <w:rFonts w:asciiTheme="majorBidi" w:hAnsiTheme="majorBidi" w:cstheme="majorBidi"/>
          <w:spacing w:val="-8"/>
        </w:rPr>
        <w:t xml:space="preserve"> </w:t>
      </w:r>
      <w:r w:rsidRPr="00CA41B7">
        <w:rPr>
          <w:rFonts w:asciiTheme="majorBidi" w:hAnsiTheme="majorBidi" w:cstheme="majorBidi"/>
        </w:rPr>
        <w:t>was</w:t>
      </w:r>
      <w:r w:rsidRPr="00CA41B7">
        <w:rPr>
          <w:rFonts w:asciiTheme="majorBidi" w:hAnsiTheme="majorBidi" w:cstheme="majorBidi"/>
          <w:spacing w:val="-8"/>
        </w:rPr>
        <w:t xml:space="preserve"> </w:t>
      </w:r>
      <w:r w:rsidRPr="00CA41B7">
        <w:rPr>
          <w:rFonts w:asciiTheme="majorBidi" w:hAnsiTheme="majorBidi" w:cstheme="majorBidi"/>
        </w:rPr>
        <w:t>reported</w:t>
      </w:r>
      <w:r w:rsidRPr="00CA41B7">
        <w:rPr>
          <w:rFonts w:asciiTheme="majorBidi" w:hAnsiTheme="majorBidi" w:cstheme="majorBidi"/>
          <w:spacing w:val="-8"/>
        </w:rPr>
        <w:t xml:space="preserve"> </w:t>
      </w:r>
      <w:r w:rsidRPr="00CA41B7">
        <w:rPr>
          <w:rFonts w:asciiTheme="majorBidi" w:hAnsiTheme="majorBidi" w:cstheme="majorBidi"/>
        </w:rPr>
        <w:t>by</w:t>
      </w:r>
      <w:r w:rsidRPr="00CA41B7">
        <w:rPr>
          <w:rFonts w:asciiTheme="majorBidi" w:hAnsiTheme="majorBidi" w:cstheme="majorBidi"/>
          <w:spacing w:val="-8"/>
        </w:rPr>
        <w:t xml:space="preserve"> </w:t>
      </w:r>
      <w:r w:rsidRPr="00CA41B7">
        <w:rPr>
          <w:rFonts w:asciiTheme="majorBidi" w:hAnsiTheme="majorBidi" w:cstheme="majorBidi"/>
        </w:rPr>
        <w:t>the</w:t>
      </w:r>
      <w:r w:rsidRPr="00CA41B7">
        <w:rPr>
          <w:rFonts w:asciiTheme="majorBidi" w:hAnsiTheme="majorBidi" w:cstheme="majorBidi"/>
          <w:spacing w:val="-8"/>
        </w:rPr>
        <w:t xml:space="preserve"> </w:t>
      </w:r>
      <w:r w:rsidRPr="00CA41B7">
        <w:rPr>
          <w:rFonts w:asciiTheme="majorBidi" w:hAnsiTheme="majorBidi" w:cstheme="majorBidi"/>
          <w:spacing w:val="-2"/>
        </w:rPr>
        <w:t>author(s).</w:t>
      </w:r>
    </w:p>
    <w:p w14:paraId="6C209D41" w14:textId="4D3153BA" w:rsidR="009D62B8" w:rsidRPr="003230C7" w:rsidRDefault="009D62B8" w:rsidP="00BE6552">
      <w:pPr>
        <w:pStyle w:val="BodyText"/>
        <w:spacing w:before="309"/>
        <w:rPr>
          <w:rFonts w:asciiTheme="majorBidi" w:hAnsiTheme="majorBidi" w:cstheme="majorBidi"/>
          <w:spacing w:val="-2"/>
        </w:rPr>
      </w:pPr>
      <w:r w:rsidRPr="00CA41B7">
        <w:rPr>
          <w:rFonts w:asciiTheme="majorBidi" w:hAnsiTheme="majorBidi"/>
          <w:b/>
          <w:bCs/>
          <w:smallCaps/>
          <w:color w:val="000078"/>
          <w:spacing w:val="-2"/>
          <w:sz w:val="28"/>
          <w:szCs w:val="28"/>
        </w:rPr>
        <w:t>Reference</w:t>
      </w:r>
    </w:p>
    <w:bookmarkEnd w:id="1"/>
    <w:p w14:paraId="7EA63278" w14:textId="77777777" w:rsidR="00332E7C" w:rsidRPr="00B12FFC" w:rsidRDefault="00332E7C" w:rsidP="00332E7C">
      <w:pPr>
        <w:pStyle w:val="EndNoteBibliography"/>
      </w:pPr>
      <w:r>
        <w:rPr>
          <w:rFonts w:asciiTheme="majorBidi" w:hAnsiTheme="majorBidi" w:cstheme="majorBidi"/>
        </w:rPr>
        <w:fldChar w:fldCharType="begin"/>
      </w:r>
      <w:r>
        <w:rPr>
          <w:rFonts w:asciiTheme="majorBidi" w:hAnsiTheme="majorBidi" w:cstheme="majorBidi"/>
        </w:rPr>
        <w:instrText xml:space="preserve"> ADDIN EN.REFLIST </w:instrText>
      </w:r>
      <w:r>
        <w:rPr>
          <w:rFonts w:asciiTheme="majorBidi" w:hAnsiTheme="majorBidi" w:cstheme="majorBidi"/>
        </w:rPr>
        <w:fldChar w:fldCharType="separate"/>
      </w:r>
      <w:r w:rsidRPr="00B12FFC">
        <w:t xml:space="preserve">[1] </w:t>
      </w:r>
      <w:r w:rsidRPr="00316CB2">
        <w:t>G. Liu, K. Y. Lee, and H. F. Jordan, "TDM and TWDM de Bruijn networks and shufflenets for optical communications," </w:t>
      </w:r>
      <w:r w:rsidRPr="00316CB2">
        <w:rPr>
          <w:i/>
          <w:iCs/>
        </w:rPr>
        <w:t>IEEE Trans. Comp.</w:t>
      </w:r>
      <w:r w:rsidRPr="00316CB2">
        <w:t>, vol. 46, pp. 695-701, June 1997</w:t>
      </w:r>
      <w:r w:rsidRPr="00B12FFC">
        <w:t>.</w:t>
      </w:r>
    </w:p>
    <w:p w14:paraId="48EB27F8" w14:textId="77777777" w:rsidR="00332E7C" w:rsidRDefault="00332E7C" w:rsidP="00332E7C">
      <w:pPr>
        <w:pStyle w:val="EndNoteBibliography"/>
      </w:pPr>
      <w:r w:rsidRPr="00B12FFC">
        <w:t>[2]</w:t>
      </w:r>
      <w:r w:rsidRPr="00316CB2">
        <w:t>H. Ayasso and A. Mohammad-Djafari,</w:t>
      </w:r>
      <w:r w:rsidRPr="00316CB2">
        <w:rPr>
          <w:b/>
          <w:bCs/>
        </w:rPr>
        <w:t> </w:t>
      </w:r>
      <w:r w:rsidRPr="00316CB2">
        <w:t>"Joint NDT Image Restoration and Segmentation Using Gauss–Markov–Potts Prior Models and Variational Bayesian Computation," </w:t>
      </w:r>
      <w:r w:rsidRPr="00316CB2">
        <w:rPr>
          <w:i/>
          <w:iCs/>
        </w:rPr>
        <w:t>IEEE Transactions on Image Processing</w:t>
      </w:r>
      <w:r w:rsidRPr="00316CB2">
        <w:t>, vol. 19, no. 9, pp. 2265-77, 2010. [Online]. Available: IEEE Xplore, http://www.ieee.org. [Accessed Sept. 10, 2010]. </w:t>
      </w:r>
    </w:p>
    <w:p w14:paraId="00693109" w14:textId="77777777" w:rsidR="00332E7C" w:rsidRDefault="00332E7C" w:rsidP="00332E7C">
      <w:pPr>
        <w:pStyle w:val="EndNoteBibliography"/>
      </w:pPr>
      <w:r w:rsidRPr="00B12FFC">
        <w:t xml:space="preserve">[3] </w:t>
      </w:r>
      <w:r w:rsidRPr="00316CB2">
        <w:t>A. Altun, “Understanding hypertext in the context of reading on the web: Language learners’ experience,” Current Issues in Education, vol. 6, no. 12, July, 2005. [Online serial]. Available: http://cie.ed.asu.edu/volume6/number12/. [Accessed Dec. 2, 2007].</w:t>
      </w:r>
    </w:p>
    <w:p w14:paraId="5E8AD4E0" w14:textId="77777777" w:rsidR="00332E7C" w:rsidRDefault="00332E7C" w:rsidP="00332E7C">
      <w:pPr>
        <w:pStyle w:val="EndNoteBibliography"/>
      </w:pPr>
      <w:r w:rsidRPr="00B12FFC">
        <w:t xml:space="preserve">[4] </w:t>
      </w:r>
      <w:r w:rsidRPr="00316CB2">
        <w:t>L. Liu and H. Miao, "A specification based approach to testing polymorphic attributes," in Formal Methods and Software Engineering: Proceedings of the 6th International Conference on Formal Engineering Methods, ICFEM 2004, Seattle, WA, USA, November 8-12, 2004, J. Davies, W. Schulte, M. Barnett, Eds. Berlin: Springer, 2004. pp. 306-19.</w:t>
      </w:r>
    </w:p>
    <w:p w14:paraId="0F156E78" w14:textId="77777777" w:rsidR="00332E7C" w:rsidRDefault="00332E7C" w:rsidP="00332E7C">
      <w:pPr>
        <w:pStyle w:val="EndNoteBibliography"/>
      </w:pPr>
      <w:r w:rsidRPr="00B12FFC">
        <w:t xml:space="preserve">[5] </w:t>
      </w:r>
      <w:r w:rsidRPr="00316CB2">
        <w:t>T. J. van Weert and R. K. Munro, Eds., </w:t>
      </w:r>
      <w:r w:rsidRPr="00316CB2">
        <w:rPr>
          <w:i/>
          <w:iCs/>
        </w:rPr>
        <w:t>Informatics and the Digital Society: Social, ethical and cognitive issues</w:t>
      </w:r>
      <w:r w:rsidRPr="00316CB2">
        <w:t>: IFIP TC3/WG3.1&amp;3.2 Open Conference on Social, Ethical and Cognitive Issues of Informatics and ICT, July 22-26, 2002, Dortmund, Germany. Boston: Kluwer Academic, 2003.</w:t>
      </w:r>
    </w:p>
    <w:p w14:paraId="443BB255" w14:textId="77777777" w:rsidR="00332E7C" w:rsidRPr="00B12FFC" w:rsidRDefault="00332E7C" w:rsidP="00332E7C">
      <w:pPr>
        <w:pStyle w:val="EndNoteBibliography"/>
      </w:pPr>
      <w:r w:rsidRPr="00B12FFC">
        <w:t xml:space="preserve">[6] </w:t>
      </w:r>
      <w:r w:rsidRPr="00316CB2">
        <w:t> D. Sarunyagate, Ed., </w:t>
      </w:r>
      <w:r w:rsidRPr="00316CB2">
        <w:rPr>
          <w:i/>
          <w:iCs/>
        </w:rPr>
        <w:t>Lasers</w:t>
      </w:r>
      <w:r w:rsidRPr="00316CB2">
        <w:t>. New York: McGraw-Hill, 1996.</w:t>
      </w:r>
    </w:p>
    <w:p w14:paraId="41353E52" w14:textId="77777777" w:rsidR="00332E7C" w:rsidRPr="00B12FFC" w:rsidRDefault="00332E7C" w:rsidP="00332E7C">
      <w:pPr>
        <w:pStyle w:val="EndNoteBibliography"/>
      </w:pPr>
      <w:r w:rsidRPr="00B12FFC">
        <w:t xml:space="preserve">[7] </w:t>
      </w:r>
      <w:r w:rsidRPr="00316CB2">
        <w:t>G. O. Young, "Synthetic structure of industrial plastics," in </w:t>
      </w:r>
      <w:r w:rsidRPr="00316CB2">
        <w:rPr>
          <w:i/>
          <w:iCs/>
        </w:rPr>
        <w:t>Plastics</w:t>
      </w:r>
      <w:r w:rsidRPr="00316CB2">
        <w:t>, 2nd ed., vol. 3, J. Peters, Ed. New York: McGraw-Hill, 1964, pp. 15-64.</w:t>
      </w:r>
    </w:p>
    <w:p w14:paraId="32A4A8A8" w14:textId="77777777" w:rsidR="00332E7C" w:rsidRPr="00B12FFC" w:rsidRDefault="00332E7C" w:rsidP="00332E7C">
      <w:pPr>
        <w:pStyle w:val="EndNoteBibliography"/>
      </w:pPr>
      <w:r w:rsidRPr="00B12FFC">
        <w:t>[8] A.S. Sidhu, R.J.C. Siddique, b. materials, Review on effect of curing methods on high strength concrete, 438 (2024) 136858.</w:t>
      </w:r>
    </w:p>
    <w:p w14:paraId="078A5398" w14:textId="71E6F8D7" w:rsidR="005D5B06" w:rsidRPr="005D5B06" w:rsidRDefault="00332E7C" w:rsidP="00332E7C">
      <w:pPr>
        <w:pStyle w:val="BodyText"/>
        <w:spacing w:after="0"/>
        <w:rPr>
          <w:rFonts w:asciiTheme="majorBidi" w:hAnsiTheme="majorBidi" w:cstheme="majorBidi"/>
          <w:noProof/>
        </w:rPr>
      </w:pPr>
      <w:r>
        <w:rPr>
          <w:rFonts w:asciiTheme="majorBidi" w:hAnsiTheme="majorBidi" w:cstheme="majorBidi"/>
        </w:rPr>
        <w:fldChar w:fldCharType="end"/>
      </w:r>
    </w:p>
    <w:sectPr w:rsidR="005D5B06" w:rsidRPr="005D5B06" w:rsidSect="008154C8">
      <w:headerReference w:type="default" r:id="rId30"/>
      <w:footerReference w:type="default" r:id="rId31"/>
      <w:headerReference w:type="first" r:id="rId32"/>
      <w:footerReference w:type="first" r:id="rId33"/>
      <w:pgSz w:w="12240" w:h="15840"/>
      <w:pgMar w:top="1135" w:right="1440" w:bottom="1440" w:left="1440"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D8175" w14:textId="77777777" w:rsidR="00314256" w:rsidRDefault="00314256">
      <w:r>
        <w:separator/>
      </w:r>
    </w:p>
  </w:endnote>
  <w:endnote w:type="continuationSeparator" w:id="0">
    <w:p w14:paraId="52E27901" w14:textId="77777777" w:rsidR="00314256" w:rsidRDefault="00314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8085869"/>
      <w:docPartObj>
        <w:docPartGallery w:val="Page Numbers (Bottom of Page)"/>
        <w:docPartUnique/>
      </w:docPartObj>
    </w:sdtPr>
    <w:sdtEndPr>
      <w:rPr>
        <w:noProof/>
      </w:rPr>
    </w:sdtEndPr>
    <w:sdtContent>
      <w:p w14:paraId="742A4B7E" w14:textId="7D725E30" w:rsidR="00905CB3" w:rsidRDefault="00905CB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D170998" w14:textId="77777777" w:rsidR="00F055E9" w:rsidRDefault="00F055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F62B3" w14:textId="1FCC8C69" w:rsidR="00F055E9" w:rsidRPr="00905CB3" w:rsidRDefault="00F055E9" w:rsidP="00905CB3">
    <w:pPr>
      <w:tabs>
        <w:tab w:val="left" w:pos="4910"/>
        <w:tab w:val="left" w:pos="6976"/>
      </w:tabs>
      <w:spacing w:before="52"/>
      <w:ind w:left="141"/>
      <w:rPr>
        <w:sz w:val="16"/>
      </w:rPr>
    </w:pPr>
    <w:r>
      <w:rPr>
        <w:noProof/>
      </w:rPr>
      <mc:AlternateContent>
        <mc:Choice Requires="wps">
          <w:drawing>
            <wp:anchor distT="0" distB="0" distL="114300" distR="114300" simplePos="0" relativeHeight="251661312" behindDoc="0" locked="0" layoutInCell="1" allowOverlap="1" wp14:anchorId="1D690C50" wp14:editId="1BB42C6C">
              <wp:simplePos x="0" y="0"/>
              <wp:positionH relativeFrom="column">
                <wp:posOffset>57150</wp:posOffset>
              </wp:positionH>
              <wp:positionV relativeFrom="paragraph">
                <wp:posOffset>45720</wp:posOffset>
              </wp:positionV>
              <wp:extent cx="1507490" cy="137795"/>
              <wp:effectExtent l="0" t="0" r="16510" b="14605"/>
              <wp:wrapNone/>
              <wp:docPr id="1358192748"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137795"/>
                      </a:xfrm>
                      <a:prstGeom prst="rect">
                        <a:avLst/>
                      </a:prstGeom>
                      <a:noFill/>
                      <a:ln w="19050" algn="ctr">
                        <a:solidFill>
                          <a:srgbClr val="215E9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FB851D7" id="Rectangle 52" o:spid="_x0000_s1026" style="position:absolute;margin-left:4.5pt;margin-top:3.6pt;width:118.7pt;height:1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" filled="f" strokecolor="#215e99" strokeweight="1.5pt"/>
          </w:pict>
        </mc:Fallback>
      </mc:AlternateContent>
    </w:r>
    <w:r>
      <w:rPr>
        <w:color w:val="000078"/>
        <w:sz w:val="16"/>
      </w:rPr>
      <w:t>DOI:</w:t>
    </w:r>
    <w:r>
      <w:rPr>
        <w:color w:val="000078"/>
        <w:spacing w:val="-5"/>
        <w:sz w:val="16"/>
      </w:rPr>
      <w:t xml:space="preserve"> </w:t>
    </w:r>
    <w:hyperlink r:id="rId1">
      <w:r>
        <w:rPr>
          <w:color w:val="000078"/>
          <w:spacing w:val="-2"/>
          <w:sz w:val="16"/>
        </w:rPr>
        <w:t>https://doi.org/XXXX.XXXX</w:t>
      </w:r>
    </w:hyperlink>
    <w:r>
      <w:rPr>
        <w:color w:val="000078"/>
        <w:sz w:val="16"/>
      </w:rPr>
      <w:tab/>
    </w:r>
    <w:r>
      <w:rPr>
        <w:spacing w:val="-10"/>
      </w:rPr>
      <w:t>1</w:t>
    </w:r>
    <w:r>
      <w:t xml:space="preserve">                 </w:t>
    </w:r>
    <w:r w:rsidR="000B4358" w:rsidRPr="000B4358">
      <w:rPr>
        <w:color w:val="000078"/>
        <w:spacing w:val="-7"/>
        <w:sz w:val="16"/>
      </w:rPr>
      <w:t>Chakraborty</w:t>
    </w:r>
    <w:r>
      <w:rPr>
        <w:color w:val="000078"/>
        <w:spacing w:val="-8"/>
        <w:sz w:val="16"/>
      </w:rPr>
      <w:t xml:space="preserve"> </w:t>
    </w:r>
    <w:r>
      <w:rPr>
        <w:color w:val="000078"/>
        <w:sz w:val="16"/>
      </w:rPr>
      <w:t>et</w:t>
    </w:r>
    <w:r>
      <w:rPr>
        <w:color w:val="000078"/>
        <w:spacing w:val="-7"/>
        <w:sz w:val="16"/>
      </w:rPr>
      <w:t xml:space="preserve"> </w:t>
    </w:r>
    <w:r>
      <w:rPr>
        <w:color w:val="000078"/>
        <w:sz w:val="16"/>
      </w:rPr>
      <w:t>al.,</w:t>
    </w:r>
    <w:r>
      <w:rPr>
        <w:color w:val="000078"/>
        <w:spacing w:val="-7"/>
        <w:sz w:val="16"/>
      </w:rPr>
      <w:t xml:space="preserve"> </w:t>
    </w:r>
    <w:r>
      <w:rPr>
        <w:color w:val="000078"/>
        <w:sz w:val="16"/>
      </w:rPr>
      <w:t>2026,</w:t>
    </w:r>
    <w:r>
      <w:rPr>
        <w:color w:val="000078"/>
        <w:spacing w:val="-8"/>
        <w:sz w:val="16"/>
      </w:rPr>
      <w:t xml:space="preserve"> </w:t>
    </w:r>
    <w:r>
      <w:rPr>
        <w:color w:val="000078"/>
        <w:sz w:val="16"/>
      </w:rPr>
      <w:t>CDIS,</w:t>
    </w:r>
    <w:r>
      <w:rPr>
        <w:color w:val="000078"/>
        <w:spacing w:val="-7"/>
        <w:sz w:val="16"/>
      </w:rPr>
      <w:t xml:space="preserve"> </w:t>
    </w:r>
    <w:r>
      <w:rPr>
        <w:color w:val="000078"/>
        <w:sz w:val="16"/>
      </w:rPr>
      <w:t>VOL.</w:t>
    </w:r>
    <w:r>
      <w:rPr>
        <w:color w:val="000078"/>
        <w:spacing w:val="-7"/>
        <w:sz w:val="16"/>
      </w:rPr>
      <w:t xml:space="preserve"> </w:t>
    </w:r>
    <w:r>
      <w:rPr>
        <w:color w:val="000078"/>
        <w:sz w:val="16"/>
      </w:rPr>
      <w:t>2,</w:t>
    </w:r>
    <w:r w:rsidR="006B55C7">
      <w:rPr>
        <w:color w:val="000078"/>
        <w:spacing w:val="-8"/>
        <w:sz w:val="16"/>
      </w:rPr>
      <w:t xml:space="preserve"> NO. 1</w:t>
    </w:r>
    <w:r w:rsidR="00BF5F20">
      <w:rPr>
        <w:color w:val="000078"/>
        <w:spacing w:val="-8"/>
        <w:sz w:val="16"/>
      </w:rPr>
      <w:t>,</w:t>
    </w:r>
    <w:r>
      <w:rPr>
        <w:color w:val="000078"/>
        <w:spacing w:val="-8"/>
        <w:sz w:val="16"/>
      </w:rPr>
      <w:t xml:space="preserve"> </w:t>
    </w:r>
    <w:r>
      <w:rPr>
        <w:color w:val="000078"/>
        <w:sz w:val="16"/>
      </w:rPr>
      <w:t>PP.</w:t>
    </w:r>
    <w:r>
      <w:rPr>
        <w:color w:val="000078"/>
        <w:spacing w:val="-7"/>
        <w:sz w:val="16"/>
      </w:rPr>
      <w:t xml:space="preserve"> </w:t>
    </w:r>
    <w:r w:rsidRPr="00916FD6">
      <w:rPr>
        <w:color w:val="000078"/>
        <w:sz w:val="16"/>
      </w:rPr>
      <w:t>1–</w:t>
    </w:r>
    <w:r w:rsidR="00916FD6">
      <w:rPr>
        <w:color w:val="000078"/>
        <w:spacing w:val="-5"/>
        <w:sz w:val="16"/>
      </w:rPr>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0FC92" w14:textId="77777777" w:rsidR="00314256" w:rsidRDefault="00314256">
      <w:r>
        <w:separator/>
      </w:r>
    </w:p>
  </w:footnote>
  <w:footnote w:type="continuationSeparator" w:id="0">
    <w:p w14:paraId="48CE631F" w14:textId="77777777" w:rsidR="00314256" w:rsidRDefault="003142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63E48" w14:textId="06D05297" w:rsidR="00F055E9" w:rsidRPr="00905CB3" w:rsidRDefault="000B4358" w:rsidP="00905CB3">
    <w:pPr>
      <w:spacing w:before="106"/>
      <w:jc w:val="left"/>
      <w:rPr>
        <w:color w:val="000078"/>
        <w:sz w:val="16"/>
      </w:rPr>
    </w:pPr>
    <w:r w:rsidRPr="000B4358">
      <w:rPr>
        <w:color w:val="000078"/>
        <w:spacing w:val="-7"/>
        <w:sz w:val="16"/>
      </w:rPr>
      <w:t>Chakraborty</w:t>
    </w:r>
    <w:r>
      <w:rPr>
        <w:color w:val="000078"/>
        <w:spacing w:val="-8"/>
        <w:sz w:val="16"/>
      </w:rPr>
      <w:t xml:space="preserve"> </w:t>
    </w:r>
    <w:r>
      <w:rPr>
        <w:color w:val="000078"/>
        <w:sz w:val="16"/>
      </w:rPr>
      <w:t>et</w:t>
    </w:r>
    <w:r>
      <w:rPr>
        <w:color w:val="000078"/>
        <w:spacing w:val="-7"/>
        <w:sz w:val="16"/>
      </w:rPr>
      <w:t xml:space="preserve"> </w:t>
    </w:r>
    <w:r>
      <w:rPr>
        <w:color w:val="000078"/>
        <w:sz w:val="16"/>
      </w:rPr>
      <w:t>al</w:t>
    </w:r>
    <w:r w:rsidR="00DD6D3A">
      <w:rPr>
        <w:color w:val="000078"/>
        <w:spacing w:val="-5"/>
        <w:sz w:val="16"/>
      </w:rPr>
      <w:t>.</w:t>
    </w:r>
    <w:r w:rsidR="00DD6D3A" w:rsidRPr="00BC684D">
      <w:rPr>
        <w:color w:val="000078"/>
        <w:sz w:val="16"/>
      </w:rPr>
      <w:t xml:space="preserve"> </w:t>
    </w:r>
    <w:r w:rsidR="00DD6D3A">
      <w:rPr>
        <w:color w:val="000078"/>
        <w:sz w:val="16"/>
      </w:rPr>
      <w:t xml:space="preserve">                                                                                     </w:t>
    </w:r>
    <w:r>
      <w:rPr>
        <w:color w:val="000078"/>
        <w:sz w:val="16"/>
      </w:rPr>
      <w:t xml:space="preserve">  </w:t>
    </w:r>
    <w:r w:rsidR="00DD6D3A">
      <w:rPr>
        <w:color w:val="000078"/>
        <w:sz w:val="16"/>
      </w:rPr>
      <w:t>Computational</w:t>
    </w:r>
    <w:r w:rsidR="00DD6D3A" w:rsidRPr="00A242FD">
      <w:rPr>
        <w:color w:val="000078"/>
        <w:sz w:val="16"/>
      </w:rPr>
      <w:t xml:space="preserve"> Discovery and Intelligent Systems</w:t>
    </w:r>
    <w:r w:rsidR="00E13F25">
      <w:rPr>
        <w:color w:val="000078"/>
        <w:sz w:val="16"/>
      </w:rPr>
      <w:t xml:space="preserve"> (CDIS),</w:t>
    </w:r>
    <w:r w:rsidR="00DD6D3A" w:rsidRPr="00A242FD">
      <w:rPr>
        <w:color w:val="000078"/>
        <w:sz w:val="16"/>
      </w:rPr>
      <w:t xml:space="preserve"> </w:t>
    </w:r>
    <w:r w:rsidR="00DD6D3A">
      <w:rPr>
        <w:color w:val="000078"/>
        <w:sz w:val="16"/>
      </w:rPr>
      <w:t>2</w:t>
    </w:r>
    <w:r w:rsidR="006B55C7">
      <w:rPr>
        <w:color w:val="000078"/>
        <w:sz w:val="16"/>
      </w:rPr>
      <w:t>:1</w:t>
    </w:r>
    <w:r w:rsidR="00DD6D3A" w:rsidRPr="00A242FD">
      <w:rPr>
        <w:color w:val="000078"/>
        <w:sz w:val="16"/>
      </w:rPr>
      <w:t>(2026</w:t>
    </w:r>
    <w:r w:rsidR="00DD6D3A" w:rsidRPr="00916FD6">
      <w:rPr>
        <w:color w:val="000078"/>
        <w:sz w:val="16"/>
      </w:rPr>
      <w:t>):1-</w:t>
    </w:r>
    <w:r w:rsidR="00916FD6">
      <w:rPr>
        <w:color w:val="000078"/>
        <w:sz w:val="16"/>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91526" w14:textId="21B7E47B" w:rsidR="00F055E9" w:rsidRPr="00E13F25" w:rsidRDefault="0014624A" w:rsidP="0014624A">
    <w:pPr>
      <w:spacing w:before="106"/>
      <w:jc w:val="left"/>
      <w:rPr>
        <w:rFonts w:asciiTheme="majorBidi" w:hAnsiTheme="majorBidi" w:cstheme="majorBidi"/>
        <w:b/>
        <w:color w:val="000078"/>
        <w:spacing w:val="-2"/>
        <w:sz w:val="16"/>
      </w:rPr>
    </w:pPr>
    <w:r>
      <w:rPr>
        <w:color w:val="000078"/>
        <w:sz w:val="16"/>
      </w:rPr>
      <w:t xml:space="preserve">                                                    </w:t>
    </w:r>
    <w:r w:rsidR="00E13F25">
      <w:rPr>
        <w:color w:val="000078"/>
        <w:sz w:val="16"/>
      </w:rPr>
      <w:t>Computational</w:t>
    </w:r>
    <w:r w:rsidR="00E13F25" w:rsidRPr="00A242FD">
      <w:rPr>
        <w:color w:val="000078"/>
        <w:sz w:val="16"/>
      </w:rPr>
      <w:t xml:space="preserve"> Discovery and Intelligent Systems</w:t>
    </w:r>
    <w:r w:rsidR="00E13F25">
      <w:rPr>
        <w:color w:val="000078"/>
        <w:sz w:val="16"/>
      </w:rPr>
      <w:t xml:space="preserve"> (CDIS),</w:t>
    </w:r>
    <w:r w:rsidR="00E13F25" w:rsidRPr="00A242FD">
      <w:rPr>
        <w:color w:val="000078"/>
        <w:sz w:val="16"/>
      </w:rPr>
      <w:t xml:space="preserve"> </w:t>
    </w:r>
    <w:r w:rsidR="00F055E9">
      <w:rPr>
        <w:rFonts w:asciiTheme="majorBidi" w:hAnsiTheme="majorBidi" w:cstheme="majorBidi"/>
        <w:b/>
        <w:color w:val="000078"/>
        <w:spacing w:val="-2"/>
        <w:sz w:val="16"/>
      </w:rPr>
      <w:t>2</w:t>
    </w:r>
    <w:r w:rsidR="006B55C7">
      <w:rPr>
        <w:rFonts w:asciiTheme="majorBidi" w:hAnsiTheme="majorBidi" w:cstheme="majorBidi"/>
        <w:b/>
        <w:color w:val="000078"/>
        <w:spacing w:val="-2"/>
        <w:sz w:val="16"/>
      </w:rPr>
      <w:t>:1</w:t>
    </w:r>
    <w:r w:rsidR="00F055E9" w:rsidRPr="00765CD7">
      <w:rPr>
        <w:rFonts w:asciiTheme="majorBidi" w:hAnsiTheme="majorBidi" w:cstheme="majorBidi"/>
        <w:b/>
        <w:color w:val="000078"/>
        <w:spacing w:val="-2"/>
        <w:sz w:val="16"/>
      </w:rPr>
      <w:t>(2026):</w:t>
    </w:r>
    <w:r w:rsidR="00F055E9" w:rsidRPr="00916FD6">
      <w:rPr>
        <w:rFonts w:asciiTheme="majorBidi" w:hAnsiTheme="majorBidi" w:cstheme="majorBidi"/>
        <w:b/>
        <w:color w:val="000078"/>
        <w:spacing w:val="-2"/>
        <w:sz w:val="16"/>
      </w:rPr>
      <w:t>1-</w:t>
    </w:r>
    <w:r w:rsidR="00916FD6">
      <w:rPr>
        <w:rFonts w:asciiTheme="majorBidi" w:hAnsiTheme="majorBidi" w:cstheme="majorBidi"/>
        <w:b/>
        <w:color w:val="000078"/>
        <w:spacing w:val="-5"/>
        <w:sz w:val="16"/>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E61A4"/>
    <w:multiLevelType w:val="multilevel"/>
    <w:tmpl w:val="5336A7E2"/>
    <w:lvl w:ilvl="0">
      <w:start w:val="1"/>
      <w:numFmt w:val="decimal"/>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7FD6A47"/>
    <w:multiLevelType w:val="hybridMultilevel"/>
    <w:tmpl w:val="0A4E9B66"/>
    <w:lvl w:ilvl="0" w:tplc="FFFFFFFF">
      <w:start w:val="1"/>
      <w:numFmt w:val="upperLetter"/>
      <w:lvlText w:val="%1."/>
      <w:lvlJc w:val="left"/>
      <w:pPr>
        <w:ind w:left="648" w:hanging="360"/>
      </w:pPr>
    </w:lvl>
    <w:lvl w:ilvl="1" w:tplc="FFFFFFFF" w:tentative="1">
      <w:start w:val="1"/>
      <w:numFmt w:val="lowerLetter"/>
      <w:lvlText w:val="%2."/>
      <w:lvlJc w:val="left"/>
      <w:pPr>
        <w:ind w:left="1368" w:hanging="360"/>
      </w:pPr>
    </w:lvl>
    <w:lvl w:ilvl="2" w:tplc="FFFFFFFF" w:tentative="1">
      <w:start w:val="1"/>
      <w:numFmt w:val="lowerRoman"/>
      <w:lvlText w:val="%3."/>
      <w:lvlJc w:val="right"/>
      <w:pPr>
        <w:ind w:left="2088" w:hanging="180"/>
      </w:p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 w15:restartNumberingAfterBreak="0">
    <w:nsid w:val="1DA75971"/>
    <w:multiLevelType w:val="multilevel"/>
    <w:tmpl w:val="10806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CF2C67"/>
    <w:multiLevelType w:val="hybridMultilevel"/>
    <w:tmpl w:val="3BD26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492D65"/>
    <w:multiLevelType w:val="hybridMultilevel"/>
    <w:tmpl w:val="640CA120"/>
    <w:lvl w:ilvl="0" w:tplc="37B8153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E291A86"/>
    <w:multiLevelType w:val="hybridMultilevel"/>
    <w:tmpl w:val="62FCCDB2"/>
    <w:lvl w:ilvl="0" w:tplc="37B81536">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E83B4D"/>
    <w:multiLevelType w:val="hybridMultilevel"/>
    <w:tmpl w:val="69F41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8" w15:restartNumberingAfterBreak="0">
    <w:nsid w:val="7EED2B5B"/>
    <w:multiLevelType w:val="hybridMultilevel"/>
    <w:tmpl w:val="98DCB88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FA10D53"/>
    <w:multiLevelType w:val="hybridMultilevel"/>
    <w:tmpl w:val="B4EA0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6731245">
    <w:abstractNumId w:val="7"/>
  </w:num>
  <w:num w:numId="2" w16cid:durableId="678049495">
    <w:abstractNumId w:val="0"/>
  </w:num>
  <w:num w:numId="3" w16cid:durableId="1456606958">
    <w:abstractNumId w:val="9"/>
  </w:num>
  <w:num w:numId="4" w16cid:durableId="2144809975">
    <w:abstractNumId w:val="8"/>
  </w:num>
  <w:num w:numId="5" w16cid:durableId="714620568">
    <w:abstractNumId w:val="4"/>
  </w:num>
  <w:num w:numId="6" w16cid:durableId="2095541635">
    <w:abstractNumId w:val="1"/>
  </w:num>
  <w:num w:numId="7" w16cid:durableId="1187327584">
    <w:abstractNumId w:val="5"/>
  </w:num>
  <w:num w:numId="8" w16cid:durableId="1879783324">
    <w:abstractNumId w:val="2"/>
  </w:num>
  <w:num w:numId="9" w16cid:durableId="71856166">
    <w:abstractNumId w:val="3"/>
  </w:num>
  <w:num w:numId="10" w16cid:durableId="8124044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2B8"/>
    <w:rsid w:val="00001158"/>
    <w:rsid w:val="00013146"/>
    <w:rsid w:val="00022914"/>
    <w:rsid w:val="00023551"/>
    <w:rsid w:val="0004036B"/>
    <w:rsid w:val="000525ED"/>
    <w:rsid w:val="00052D7C"/>
    <w:rsid w:val="00053F7E"/>
    <w:rsid w:val="00065426"/>
    <w:rsid w:val="000677F2"/>
    <w:rsid w:val="000833B6"/>
    <w:rsid w:val="00092AFB"/>
    <w:rsid w:val="00092B07"/>
    <w:rsid w:val="000B0743"/>
    <w:rsid w:val="000B1FDE"/>
    <w:rsid w:val="000B4358"/>
    <w:rsid w:val="000C25BB"/>
    <w:rsid w:val="000C4796"/>
    <w:rsid w:val="000C5A13"/>
    <w:rsid w:val="000C7B50"/>
    <w:rsid w:val="000D3B5F"/>
    <w:rsid w:val="000D443D"/>
    <w:rsid w:val="000E652A"/>
    <w:rsid w:val="000F08C1"/>
    <w:rsid w:val="000F341D"/>
    <w:rsid w:val="000F3468"/>
    <w:rsid w:val="0010067C"/>
    <w:rsid w:val="00100892"/>
    <w:rsid w:val="0011278B"/>
    <w:rsid w:val="00114118"/>
    <w:rsid w:val="00117267"/>
    <w:rsid w:val="00117740"/>
    <w:rsid w:val="0012510E"/>
    <w:rsid w:val="0013097B"/>
    <w:rsid w:val="00133311"/>
    <w:rsid w:val="001375A5"/>
    <w:rsid w:val="0014624A"/>
    <w:rsid w:val="00155E0E"/>
    <w:rsid w:val="001617C3"/>
    <w:rsid w:val="0017324B"/>
    <w:rsid w:val="00173D0E"/>
    <w:rsid w:val="001848C3"/>
    <w:rsid w:val="00194C57"/>
    <w:rsid w:val="00197A01"/>
    <w:rsid w:val="00197A09"/>
    <w:rsid w:val="001A6B4C"/>
    <w:rsid w:val="001B2476"/>
    <w:rsid w:val="001C14C9"/>
    <w:rsid w:val="001D6108"/>
    <w:rsid w:val="001E4B44"/>
    <w:rsid w:val="001E70AF"/>
    <w:rsid w:val="001F3C0B"/>
    <w:rsid w:val="001F443E"/>
    <w:rsid w:val="001F5BD7"/>
    <w:rsid w:val="002031FF"/>
    <w:rsid w:val="00213690"/>
    <w:rsid w:val="00233913"/>
    <w:rsid w:val="00240753"/>
    <w:rsid w:val="00246D41"/>
    <w:rsid w:val="002506F8"/>
    <w:rsid w:val="00251D93"/>
    <w:rsid w:val="00263854"/>
    <w:rsid w:val="00264FAE"/>
    <w:rsid w:val="0028165E"/>
    <w:rsid w:val="00285CDD"/>
    <w:rsid w:val="0029530C"/>
    <w:rsid w:val="002A465C"/>
    <w:rsid w:val="002A5621"/>
    <w:rsid w:val="002A60D4"/>
    <w:rsid w:val="002B0FF0"/>
    <w:rsid w:val="002E48A4"/>
    <w:rsid w:val="002E4FD2"/>
    <w:rsid w:val="0030215A"/>
    <w:rsid w:val="00314256"/>
    <w:rsid w:val="003163E8"/>
    <w:rsid w:val="003230C7"/>
    <w:rsid w:val="003234F6"/>
    <w:rsid w:val="00324889"/>
    <w:rsid w:val="00332E7C"/>
    <w:rsid w:val="003345EA"/>
    <w:rsid w:val="003416B0"/>
    <w:rsid w:val="0034665F"/>
    <w:rsid w:val="003578FE"/>
    <w:rsid w:val="00365E7D"/>
    <w:rsid w:val="003719EF"/>
    <w:rsid w:val="00392238"/>
    <w:rsid w:val="00392FB6"/>
    <w:rsid w:val="00394F6C"/>
    <w:rsid w:val="003C3E4B"/>
    <w:rsid w:val="003C7DD7"/>
    <w:rsid w:val="003D6727"/>
    <w:rsid w:val="003F2DFC"/>
    <w:rsid w:val="00401D32"/>
    <w:rsid w:val="00412F09"/>
    <w:rsid w:val="00415EAF"/>
    <w:rsid w:val="00416841"/>
    <w:rsid w:val="00416F02"/>
    <w:rsid w:val="00423E12"/>
    <w:rsid w:val="00454C78"/>
    <w:rsid w:val="004567F8"/>
    <w:rsid w:val="004627FB"/>
    <w:rsid w:val="00464726"/>
    <w:rsid w:val="00470048"/>
    <w:rsid w:val="00480229"/>
    <w:rsid w:val="0048374A"/>
    <w:rsid w:val="00495D66"/>
    <w:rsid w:val="00496F1B"/>
    <w:rsid w:val="004B1D79"/>
    <w:rsid w:val="004B2EB7"/>
    <w:rsid w:val="004D06D6"/>
    <w:rsid w:val="004D3B30"/>
    <w:rsid w:val="004E069F"/>
    <w:rsid w:val="004E16C6"/>
    <w:rsid w:val="004E76C4"/>
    <w:rsid w:val="004F3509"/>
    <w:rsid w:val="005171CC"/>
    <w:rsid w:val="005242FD"/>
    <w:rsid w:val="005B79C7"/>
    <w:rsid w:val="005D0D94"/>
    <w:rsid w:val="005D5B06"/>
    <w:rsid w:val="005E2B21"/>
    <w:rsid w:val="005F2D60"/>
    <w:rsid w:val="005F387A"/>
    <w:rsid w:val="005F5616"/>
    <w:rsid w:val="00610BED"/>
    <w:rsid w:val="006241F1"/>
    <w:rsid w:val="00631183"/>
    <w:rsid w:val="00650198"/>
    <w:rsid w:val="006536B9"/>
    <w:rsid w:val="006536D9"/>
    <w:rsid w:val="00677CC6"/>
    <w:rsid w:val="00683535"/>
    <w:rsid w:val="006836D0"/>
    <w:rsid w:val="006A160D"/>
    <w:rsid w:val="006A2394"/>
    <w:rsid w:val="006A3FF9"/>
    <w:rsid w:val="006A77E4"/>
    <w:rsid w:val="006B55C7"/>
    <w:rsid w:val="006D1AB1"/>
    <w:rsid w:val="006D491C"/>
    <w:rsid w:val="006E2C44"/>
    <w:rsid w:val="006F5D12"/>
    <w:rsid w:val="00702260"/>
    <w:rsid w:val="00702D77"/>
    <w:rsid w:val="00712895"/>
    <w:rsid w:val="00724B43"/>
    <w:rsid w:val="007324F8"/>
    <w:rsid w:val="007376EA"/>
    <w:rsid w:val="0074247B"/>
    <w:rsid w:val="00773C88"/>
    <w:rsid w:val="00774F67"/>
    <w:rsid w:val="007810D8"/>
    <w:rsid w:val="00782DEF"/>
    <w:rsid w:val="00786470"/>
    <w:rsid w:val="007901C7"/>
    <w:rsid w:val="007B547C"/>
    <w:rsid w:val="00800A7B"/>
    <w:rsid w:val="00805D68"/>
    <w:rsid w:val="008144D3"/>
    <w:rsid w:val="008154C8"/>
    <w:rsid w:val="00834935"/>
    <w:rsid w:val="008517DA"/>
    <w:rsid w:val="00857F2B"/>
    <w:rsid w:val="00866A76"/>
    <w:rsid w:val="00873572"/>
    <w:rsid w:val="008839EA"/>
    <w:rsid w:val="0088693E"/>
    <w:rsid w:val="00886D32"/>
    <w:rsid w:val="008D51DB"/>
    <w:rsid w:val="008E3B13"/>
    <w:rsid w:val="008F1979"/>
    <w:rsid w:val="008F3F14"/>
    <w:rsid w:val="008F6FA3"/>
    <w:rsid w:val="00905B75"/>
    <w:rsid w:val="00905CB3"/>
    <w:rsid w:val="00916FD6"/>
    <w:rsid w:val="009251BA"/>
    <w:rsid w:val="0093771B"/>
    <w:rsid w:val="009440D3"/>
    <w:rsid w:val="0094720C"/>
    <w:rsid w:val="00951A6E"/>
    <w:rsid w:val="0096315A"/>
    <w:rsid w:val="009809F4"/>
    <w:rsid w:val="00983641"/>
    <w:rsid w:val="0098767D"/>
    <w:rsid w:val="00987BCB"/>
    <w:rsid w:val="00995AFD"/>
    <w:rsid w:val="00995D6E"/>
    <w:rsid w:val="009C72AB"/>
    <w:rsid w:val="009D62B8"/>
    <w:rsid w:val="009D7E25"/>
    <w:rsid w:val="009E2EF7"/>
    <w:rsid w:val="009F5BC8"/>
    <w:rsid w:val="009F6727"/>
    <w:rsid w:val="00A125B8"/>
    <w:rsid w:val="00A462FB"/>
    <w:rsid w:val="00A552EF"/>
    <w:rsid w:val="00A57AA7"/>
    <w:rsid w:val="00A66FA5"/>
    <w:rsid w:val="00A75736"/>
    <w:rsid w:val="00A775F3"/>
    <w:rsid w:val="00A865E9"/>
    <w:rsid w:val="00A86E6A"/>
    <w:rsid w:val="00AA61BC"/>
    <w:rsid w:val="00AB483A"/>
    <w:rsid w:val="00AB76D7"/>
    <w:rsid w:val="00B07635"/>
    <w:rsid w:val="00B10AAD"/>
    <w:rsid w:val="00B1190B"/>
    <w:rsid w:val="00B40396"/>
    <w:rsid w:val="00B6060B"/>
    <w:rsid w:val="00B84AEB"/>
    <w:rsid w:val="00B9775A"/>
    <w:rsid w:val="00BC09F3"/>
    <w:rsid w:val="00BC5BD1"/>
    <w:rsid w:val="00BD10F2"/>
    <w:rsid w:val="00BD171C"/>
    <w:rsid w:val="00BE0687"/>
    <w:rsid w:val="00BE6552"/>
    <w:rsid w:val="00BF5F20"/>
    <w:rsid w:val="00C02609"/>
    <w:rsid w:val="00C14DB0"/>
    <w:rsid w:val="00C171CC"/>
    <w:rsid w:val="00C30110"/>
    <w:rsid w:val="00C305A8"/>
    <w:rsid w:val="00C319BF"/>
    <w:rsid w:val="00C65B87"/>
    <w:rsid w:val="00C66F7F"/>
    <w:rsid w:val="00C76DFA"/>
    <w:rsid w:val="00CA41B7"/>
    <w:rsid w:val="00CB4085"/>
    <w:rsid w:val="00CC0E75"/>
    <w:rsid w:val="00CE0B85"/>
    <w:rsid w:val="00CF10CD"/>
    <w:rsid w:val="00D059ED"/>
    <w:rsid w:val="00D1520A"/>
    <w:rsid w:val="00D33BC9"/>
    <w:rsid w:val="00D40F4E"/>
    <w:rsid w:val="00D53219"/>
    <w:rsid w:val="00D550B8"/>
    <w:rsid w:val="00D56318"/>
    <w:rsid w:val="00D83E14"/>
    <w:rsid w:val="00D857AF"/>
    <w:rsid w:val="00D921A5"/>
    <w:rsid w:val="00D933AF"/>
    <w:rsid w:val="00DA0901"/>
    <w:rsid w:val="00DA2744"/>
    <w:rsid w:val="00DC322B"/>
    <w:rsid w:val="00DD5D03"/>
    <w:rsid w:val="00DD6D3A"/>
    <w:rsid w:val="00DD7F82"/>
    <w:rsid w:val="00DE2BB7"/>
    <w:rsid w:val="00DF0DDC"/>
    <w:rsid w:val="00DF7841"/>
    <w:rsid w:val="00E02C3D"/>
    <w:rsid w:val="00E13F25"/>
    <w:rsid w:val="00E15630"/>
    <w:rsid w:val="00E21BE3"/>
    <w:rsid w:val="00E42401"/>
    <w:rsid w:val="00E53996"/>
    <w:rsid w:val="00E617BE"/>
    <w:rsid w:val="00E7205D"/>
    <w:rsid w:val="00E847DD"/>
    <w:rsid w:val="00EB1651"/>
    <w:rsid w:val="00EB32CC"/>
    <w:rsid w:val="00F055E9"/>
    <w:rsid w:val="00F13635"/>
    <w:rsid w:val="00F3545B"/>
    <w:rsid w:val="00F5349A"/>
    <w:rsid w:val="00F65DD9"/>
    <w:rsid w:val="00F77E2E"/>
    <w:rsid w:val="00F8481F"/>
    <w:rsid w:val="00F870FB"/>
    <w:rsid w:val="00F942CE"/>
    <w:rsid w:val="00FA7B2D"/>
    <w:rsid w:val="00FC0047"/>
    <w:rsid w:val="00FC1325"/>
    <w:rsid w:val="00FC3045"/>
    <w:rsid w:val="00FE59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9E800"/>
  <w15:chartTrackingRefBased/>
  <w15:docId w15:val="{C9D9A58C-A896-457C-806D-DBF1E2B8E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2B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kern w:val="14"/>
      <w:sz w:val="20"/>
      <w:szCs w:val="20"/>
      <w14:ligatures w14:val="none"/>
    </w:rPr>
  </w:style>
  <w:style w:type="paragraph" w:styleId="Heading1">
    <w:name w:val="heading 1"/>
    <w:basedOn w:val="Normal"/>
    <w:next w:val="Normal"/>
    <w:link w:val="Heading1Char"/>
    <w:uiPriority w:val="9"/>
    <w:qFormat/>
    <w:rsid w:val="009D62B8"/>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unhideWhenUsed/>
    <w:qFormat/>
    <w:rsid w:val="009D62B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9D62B8"/>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9D62B8"/>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9D62B8"/>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9D62B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62B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62B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62B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2B8"/>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rsid w:val="009D62B8"/>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9D62B8"/>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9D62B8"/>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9D62B8"/>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9D62B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62B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62B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62B8"/>
    <w:rPr>
      <w:rFonts w:eastAsiaTheme="majorEastAsia" w:cstheme="majorBidi"/>
      <w:color w:val="272727" w:themeColor="text1" w:themeTint="D8"/>
    </w:rPr>
  </w:style>
  <w:style w:type="paragraph" w:styleId="Title">
    <w:name w:val="Title"/>
    <w:basedOn w:val="Normal"/>
    <w:next w:val="Normal"/>
    <w:link w:val="TitleChar"/>
    <w:uiPriority w:val="10"/>
    <w:qFormat/>
    <w:rsid w:val="009D62B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62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9D62B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9D62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62B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D62B8"/>
    <w:rPr>
      <w:i/>
      <w:iCs/>
      <w:color w:val="404040" w:themeColor="text1" w:themeTint="BF"/>
    </w:rPr>
  </w:style>
  <w:style w:type="paragraph" w:styleId="ListParagraph">
    <w:name w:val="List Paragraph"/>
    <w:basedOn w:val="Normal"/>
    <w:uiPriority w:val="34"/>
    <w:qFormat/>
    <w:rsid w:val="009D62B8"/>
    <w:pPr>
      <w:ind w:left="720"/>
      <w:contextualSpacing/>
    </w:pPr>
  </w:style>
  <w:style w:type="character" w:styleId="IntenseEmphasis">
    <w:name w:val="Intense Emphasis"/>
    <w:basedOn w:val="DefaultParagraphFont"/>
    <w:uiPriority w:val="21"/>
    <w:qFormat/>
    <w:rsid w:val="009D62B8"/>
    <w:rPr>
      <w:i/>
      <w:iCs/>
      <w:color w:val="365F91" w:themeColor="accent1" w:themeShade="BF"/>
    </w:rPr>
  </w:style>
  <w:style w:type="paragraph" w:styleId="IntenseQuote">
    <w:name w:val="Intense Quote"/>
    <w:basedOn w:val="Normal"/>
    <w:next w:val="Normal"/>
    <w:link w:val="IntenseQuoteChar"/>
    <w:uiPriority w:val="30"/>
    <w:qFormat/>
    <w:rsid w:val="009D62B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D62B8"/>
    <w:rPr>
      <w:i/>
      <w:iCs/>
      <w:color w:val="365F91" w:themeColor="accent1" w:themeShade="BF"/>
    </w:rPr>
  </w:style>
  <w:style w:type="character" w:styleId="IntenseReference">
    <w:name w:val="Intense Reference"/>
    <w:basedOn w:val="DefaultParagraphFont"/>
    <w:uiPriority w:val="32"/>
    <w:qFormat/>
    <w:rsid w:val="009D62B8"/>
    <w:rPr>
      <w:b/>
      <w:bCs/>
      <w:smallCaps/>
      <w:color w:val="365F91" w:themeColor="accent1" w:themeShade="BF"/>
      <w:spacing w:val="5"/>
    </w:rPr>
  </w:style>
  <w:style w:type="paragraph" w:styleId="BodyTextIndent">
    <w:name w:val="Body Text Indent"/>
    <w:basedOn w:val="Normal"/>
    <w:link w:val="BodyTextIndentChar"/>
    <w:rsid w:val="009D62B8"/>
    <w:pPr>
      <w:ind w:firstLine="360"/>
    </w:pPr>
  </w:style>
  <w:style w:type="character" w:customStyle="1" w:styleId="BodyTextIndentChar">
    <w:name w:val="Body Text Indent Char"/>
    <w:basedOn w:val="DefaultParagraphFont"/>
    <w:link w:val="BodyTextIndent"/>
    <w:rsid w:val="009D62B8"/>
    <w:rPr>
      <w:rFonts w:ascii="Times New Roman" w:eastAsia="Times New Roman" w:hAnsi="Times New Roman" w:cs="Times New Roman"/>
      <w:kern w:val="14"/>
      <w:sz w:val="20"/>
      <w:szCs w:val="20"/>
      <w14:ligatures w14:val="none"/>
    </w:rPr>
  </w:style>
  <w:style w:type="paragraph" w:styleId="Footer">
    <w:name w:val="footer"/>
    <w:basedOn w:val="Normal"/>
    <w:next w:val="Header"/>
    <w:link w:val="FooterChar"/>
    <w:uiPriority w:val="99"/>
    <w:rsid w:val="009D62B8"/>
    <w:pPr>
      <w:tabs>
        <w:tab w:val="center" w:pos="5760"/>
        <w:tab w:val="right" w:pos="10800"/>
      </w:tabs>
    </w:pPr>
  </w:style>
  <w:style w:type="character" w:customStyle="1" w:styleId="FooterChar">
    <w:name w:val="Footer Char"/>
    <w:basedOn w:val="DefaultParagraphFont"/>
    <w:link w:val="Footer"/>
    <w:uiPriority w:val="99"/>
    <w:rsid w:val="009D62B8"/>
    <w:rPr>
      <w:rFonts w:ascii="Times New Roman" w:eastAsia="Times New Roman" w:hAnsi="Times New Roman" w:cs="Times New Roman"/>
      <w:kern w:val="14"/>
      <w:sz w:val="20"/>
      <w:szCs w:val="20"/>
      <w14:ligatures w14:val="none"/>
    </w:rPr>
  </w:style>
  <w:style w:type="paragraph" w:styleId="Header">
    <w:name w:val="header"/>
    <w:basedOn w:val="Normal"/>
    <w:next w:val="Footer"/>
    <w:link w:val="HeaderChar"/>
    <w:uiPriority w:val="99"/>
    <w:rsid w:val="009D62B8"/>
  </w:style>
  <w:style w:type="character" w:customStyle="1" w:styleId="HeaderChar">
    <w:name w:val="Header Char"/>
    <w:basedOn w:val="DefaultParagraphFont"/>
    <w:link w:val="Header"/>
    <w:uiPriority w:val="99"/>
    <w:rsid w:val="009D62B8"/>
    <w:rPr>
      <w:rFonts w:ascii="Times New Roman" w:eastAsia="Times New Roman" w:hAnsi="Times New Roman" w:cs="Times New Roman"/>
      <w:kern w:val="14"/>
      <w:sz w:val="20"/>
      <w:szCs w:val="20"/>
      <w14:ligatures w14:val="none"/>
    </w:rPr>
  </w:style>
  <w:style w:type="character" w:styleId="Emphasis">
    <w:name w:val="Emphasis"/>
    <w:qFormat/>
    <w:rsid w:val="009D62B8"/>
    <w:rPr>
      <w:i/>
      <w:iCs/>
    </w:rPr>
  </w:style>
  <w:style w:type="paragraph" w:customStyle="1" w:styleId="ElsArticlehistory">
    <w:name w:val="Els_Articlehistory"/>
    <w:rsid w:val="009D62B8"/>
    <w:pPr>
      <w:spacing w:after="0" w:line="200" w:lineRule="exact"/>
    </w:pPr>
    <w:rPr>
      <w:rFonts w:ascii="Times New Roman" w:eastAsia="Times New Roman" w:hAnsi="Times New Roman" w:cs="Times New Roman"/>
      <w:i/>
      <w:kern w:val="0"/>
      <w:sz w:val="16"/>
      <w:szCs w:val="20"/>
      <w14:ligatures w14:val="none"/>
    </w:rPr>
  </w:style>
  <w:style w:type="paragraph" w:customStyle="1" w:styleId="ElsParagraph">
    <w:name w:val="Els_Paragraph"/>
    <w:rsid w:val="009D62B8"/>
    <w:pPr>
      <w:spacing w:after="120" w:line="220" w:lineRule="exact"/>
      <w:ind w:firstLine="230"/>
      <w:jc w:val="both"/>
    </w:pPr>
    <w:rPr>
      <w:rFonts w:ascii="Times New Roman" w:eastAsia="Times New Roman" w:hAnsi="Times New Roman" w:cs="Times New Roman"/>
      <w:kern w:val="0"/>
      <w:sz w:val="19"/>
      <w:szCs w:val="20"/>
      <w14:ligatures w14:val="none"/>
    </w:rPr>
  </w:style>
  <w:style w:type="character" w:styleId="Hyperlink">
    <w:name w:val="Hyperlink"/>
    <w:qFormat/>
    <w:rsid w:val="009D62B8"/>
    <w:rPr>
      <w:color w:val="0000FF"/>
      <w:u w:val="single"/>
    </w:rPr>
  </w:style>
  <w:style w:type="paragraph" w:customStyle="1" w:styleId="RSCB02ArticleText">
    <w:name w:val="RSC B02 Article Text"/>
    <w:basedOn w:val="Normal"/>
    <w:link w:val="RSCB02ArticleTextChar"/>
    <w:qFormat/>
    <w:rsid w:val="009D62B8"/>
    <w:pPr>
      <w:suppressAutoHyphens w:val="0"/>
      <w:overflowPunct/>
      <w:autoSpaceDE/>
      <w:autoSpaceDN/>
      <w:adjustRightInd/>
      <w:spacing w:line="240" w:lineRule="exact"/>
      <w:textAlignment w:val="auto"/>
    </w:pPr>
    <w:rPr>
      <w:rFonts w:ascii="Calibri" w:eastAsia="Calibri" w:hAnsi="Calibri"/>
      <w:w w:val="108"/>
      <w:kern w:val="0"/>
      <w:sz w:val="18"/>
      <w:szCs w:val="18"/>
      <w:lang w:val="en-GB"/>
    </w:rPr>
  </w:style>
  <w:style w:type="character" w:customStyle="1" w:styleId="RSCB02ArticleTextChar">
    <w:name w:val="RSC B02 Article Text Char"/>
    <w:link w:val="RSCB02ArticleText"/>
    <w:rsid w:val="009D62B8"/>
    <w:rPr>
      <w:rFonts w:ascii="Calibri" w:eastAsia="Calibri" w:hAnsi="Calibri" w:cs="Times New Roman"/>
      <w:w w:val="108"/>
      <w:kern w:val="0"/>
      <w:sz w:val="18"/>
      <w:szCs w:val="18"/>
      <w:lang w:val="en-GB"/>
      <w14:ligatures w14:val="none"/>
    </w:rPr>
  </w:style>
  <w:style w:type="paragraph" w:customStyle="1" w:styleId="RSCB04AHeadingSection">
    <w:name w:val="RSC B04 A Heading (Section)"/>
    <w:basedOn w:val="Normal"/>
    <w:link w:val="RSCB04AHeadingSectionChar"/>
    <w:qFormat/>
    <w:rsid w:val="009D62B8"/>
    <w:pPr>
      <w:suppressAutoHyphens w:val="0"/>
      <w:overflowPunct/>
      <w:autoSpaceDE/>
      <w:autoSpaceDN/>
      <w:adjustRightInd/>
      <w:spacing w:before="400" w:after="80"/>
      <w:jc w:val="left"/>
      <w:textAlignment w:val="auto"/>
    </w:pPr>
    <w:rPr>
      <w:rFonts w:ascii="Calibri" w:eastAsia="Calibri" w:hAnsi="Calibri"/>
      <w:b/>
      <w:kern w:val="0"/>
      <w:sz w:val="24"/>
      <w:szCs w:val="22"/>
      <w:lang w:val="en-GB"/>
    </w:rPr>
  </w:style>
  <w:style w:type="character" w:customStyle="1" w:styleId="RSCB04AHeadingSectionChar">
    <w:name w:val="RSC B04 A Heading (Section) Char"/>
    <w:link w:val="RSCB04AHeadingSection"/>
    <w:rsid w:val="009D62B8"/>
    <w:rPr>
      <w:rFonts w:ascii="Calibri" w:eastAsia="Calibri" w:hAnsi="Calibri" w:cs="Times New Roman"/>
      <w:b/>
      <w:kern w:val="0"/>
      <w:sz w:val="24"/>
      <w:lang w:val="en-GB"/>
      <w14:ligatures w14:val="none"/>
    </w:rPr>
  </w:style>
  <w:style w:type="character" w:customStyle="1" w:styleId="apple-converted-space">
    <w:name w:val="apple-converted-space"/>
    <w:basedOn w:val="DefaultParagraphFont"/>
    <w:rsid w:val="009D62B8"/>
  </w:style>
  <w:style w:type="paragraph" w:styleId="BodyText">
    <w:name w:val="Body Text"/>
    <w:basedOn w:val="Normal"/>
    <w:link w:val="BodyTextChar"/>
    <w:rsid w:val="009D62B8"/>
    <w:pPr>
      <w:spacing w:after="120"/>
    </w:pPr>
  </w:style>
  <w:style w:type="character" w:customStyle="1" w:styleId="BodyTextChar">
    <w:name w:val="Body Text Char"/>
    <w:basedOn w:val="DefaultParagraphFont"/>
    <w:link w:val="BodyText"/>
    <w:rsid w:val="009D62B8"/>
    <w:rPr>
      <w:rFonts w:ascii="Times New Roman" w:eastAsia="Times New Roman" w:hAnsi="Times New Roman" w:cs="Times New Roman"/>
      <w:kern w:val="14"/>
      <w:sz w:val="20"/>
      <w:szCs w:val="20"/>
      <w14:ligatures w14:val="none"/>
    </w:rPr>
  </w:style>
  <w:style w:type="paragraph" w:customStyle="1" w:styleId="tablehead">
    <w:name w:val="table head"/>
    <w:rsid w:val="009D62B8"/>
    <w:pPr>
      <w:numPr>
        <w:numId w:val="1"/>
      </w:numPr>
      <w:spacing w:before="240" w:after="120" w:line="216" w:lineRule="auto"/>
      <w:jc w:val="center"/>
    </w:pPr>
    <w:rPr>
      <w:rFonts w:ascii="Times New Roman" w:eastAsia="SimSun" w:hAnsi="Times New Roman" w:cs="Times New Roman"/>
      <w:smallCaps/>
      <w:noProof/>
      <w:kern w:val="0"/>
      <w:sz w:val="16"/>
      <w:szCs w:val="16"/>
      <w14:ligatures w14:val="none"/>
    </w:rPr>
  </w:style>
  <w:style w:type="paragraph" w:customStyle="1" w:styleId="EndNoteBibliography">
    <w:name w:val="EndNote Bibliography"/>
    <w:basedOn w:val="Normal"/>
    <w:link w:val="EndNoteBibliographyChar"/>
    <w:rsid w:val="009D62B8"/>
    <w:rPr>
      <w:noProof/>
    </w:rPr>
  </w:style>
  <w:style w:type="character" w:customStyle="1" w:styleId="EndNoteBibliographyChar">
    <w:name w:val="EndNote Bibliography Char"/>
    <w:link w:val="EndNoteBibliography"/>
    <w:rsid w:val="009D62B8"/>
    <w:rPr>
      <w:rFonts w:ascii="Times New Roman" w:eastAsia="Times New Roman" w:hAnsi="Times New Roman" w:cs="Times New Roman"/>
      <w:noProof/>
      <w:kern w:val="14"/>
      <w:sz w:val="20"/>
      <w:szCs w:val="20"/>
      <w14:ligatures w14:val="none"/>
    </w:rPr>
  </w:style>
  <w:style w:type="character" w:styleId="UnresolvedMention">
    <w:name w:val="Unresolved Mention"/>
    <w:basedOn w:val="DefaultParagraphFont"/>
    <w:uiPriority w:val="99"/>
    <w:semiHidden/>
    <w:unhideWhenUsed/>
    <w:rsid w:val="00DE2BB7"/>
    <w:rPr>
      <w:color w:val="605E5C"/>
      <w:shd w:val="clear" w:color="auto" w:fill="E1DFDD"/>
    </w:rPr>
  </w:style>
  <w:style w:type="paragraph" w:customStyle="1" w:styleId="FirstParagraph">
    <w:name w:val="First Paragraph"/>
    <w:basedOn w:val="BodyText"/>
    <w:next w:val="BodyText"/>
    <w:qFormat/>
    <w:rsid w:val="007B547C"/>
    <w:pPr>
      <w:suppressAutoHyphens w:val="0"/>
      <w:overflowPunct/>
      <w:autoSpaceDE/>
      <w:autoSpaceDN/>
      <w:adjustRightInd/>
      <w:spacing w:before="180" w:after="180"/>
      <w:jc w:val="left"/>
      <w:textAlignment w:val="auto"/>
    </w:pPr>
    <w:rPr>
      <w:rFonts w:asciiTheme="minorHAnsi" w:eastAsiaTheme="minorHAnsi" w:hAnsiTheme="minorHAnsi" w:cstheme="minorBidi"/>
      <w:kern w:val="0"/>
      <w:sz w:val="24"/>
      <w:szCs w:val="24"/>
    </w:rPr>
  </w:style>
  <w:style w:type="table" w:styleId="PlainTable2">
    <w:name w:val="Plain Table 2"/>
    <w:basedOn w:val="TableNormal"/>
    <w:uiPriority w:val="42"/>
    <w:rsid w:val="00995D6E"/>
    <w:pPr>
      <w:spacing w:after="0" w:line="240" w:lineRule="auto"/>
    </w:pPr>
    <w:rPr>
      <w:rFonts w:ascii="Calibri" w:eastAsia="Calibri" w:hAnsi="Calibri" w:cs="Mangal"/>
      <w:kern w:val="0"/>
      <w:sz w:val="20"/>
      <w:szCs w:val="2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
    <w:name w:val="Table Grid"/>
    <w:basedOn w:val="TableNormal"/>
    <w:uiPriority w:val="59"/>
    <w:rsid w:val="001B2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F3C0B"/>
    <w:pPr>
      <w:suppressAutoHyphens w:val="0"/>
      <w:overflowPunct/>
      <w:autoSpaceDE/>
      <w:autoSpaceDN/>
      <w:adjustRightInd/>
      <w:spacing w:after="200"/>
      <w:jc w:val="left"/>
      <w:textAlignment w:val="auto"/>
    </w:pPr>
    <w:rPr>
      <w:rFonts w:ascii="Calibri" w:hAnsi="Calibri"/>
      <w:i/>
      <w:iCs/>
      <w:color w:val="1F497D" w:themeColor="text2"/>
      <w:kern w:val="0"/>
      <w:sz w:val="18"/>
      <w:szCs w:val="18"/>
    </w:rPr>
  </w:style>
  <w:style w:type="paragraph" w:styleId="NormalWeb">
    <w:name w:val="Normal (Web)"/>
    <w:basedOn w:val="Normal"/>
    <w:uiPriority w:val="99"/>
    <w:semiHidden/>
    <w:unhideWhenUsed/>
    <w:rsid w:val="001E4B44"/>
    <w:pPr>
      <w:suppressAutoHyphens w:val="0"/>
      <w:overflowPunct/>
      <w:autoSpaceDE/>
      <w:autoSpaceDN/>
      <w:adjustRightInd/>
      <w:spacing w:before="100" w:beforeAutospacing="1" w:after="100" w:afterAutospacing="1"/>
      <w:jc w:val="left"/>
      <w:textAlignment w:val="auto"/>
    </w:pPr>
    <w:rPr>
      <w:kern w:val="0"/>
      <w:sz w:val="24"/>
      <w:szCs w:val="24"/>
    </w:rPr>
  </w:style>
  <w:style w:type="character" w:styleId="Strong">
    <w:name w:val="Strong"/>
    <w:basedOn w:val="DefaultParagraphFont"/>
    <w:uiPriority w:val="22"/>
    <w:qFormat/>
    <w:rsid w:val="001E4B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yousradiaa1067@fcis.bsu.edu.eg" TargetMode="External"/><Relationship Id="rId18" Type="http://schemas.openxmlformats.org/officeDocument/2006/relationships/hyperlink" Target="mailto:rajdeep_chak@yahoo.co.in" TargetMode="External"/><Relationship Id="rId26" Type="http://schemas.openxmlformats.org/officeDocument/2006/relationships/image" Target="media/image7.png"/><Relationship Id="rId3" Type="http://schemas.openxmlformats.org/officeDocument/2006/relationships/styles" Target="styles.xml"/><Relationship Id="rId21" Type="http://schemas.microsoft.com/office/2007/relationships/hdphoto" Target="media/hdphoto1.wdp"/><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ajdeep_chak@yahoo.co.in" TargetMode="External"/><Relationship Id="rId17" Type="http://schemas.openxmlformats.org/officeDocument/2006/relationships/hyperlink" Target="mailto:sararamadan094@gmail.com" TargetMode="External"/><Relationship Id="rId25" Type="http://schemas.microsoft.com/office/2007/relationships/hdphoto" Target="media/hdphoto3.wdp"/><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rehabahmed23234@gmail.com" TargetMode="External"/><Relationship Id="rId20" Type="http://schemas.openxmlformats.org/officeDocument/2006/relationships/image" Target="media/image4.png"/><Relationship Id="rId29" Type="http://schemas.microsoft.com/office/2007/relationships/hdphoto" Target="media/hdphoto5.wd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jumanaahmed97_sd@fcis.bsu.edu.eg" TargetMode="External"/><Relationship Id="rId23" Type="http://schemas.microsoft.com/office/2007/relationships/hdphoto" Target="media/hdphoto2.wdp"/><Relationship Id="rId28" Type="http://schemas.openxmlformats.org/officeDocument/2006/relationships/image" Target="media/image8.png"/><Relationship Id="rId10" Type="http://schemas.openxmlformats.org/officeDocument/2006/relationships/image" Target="media/image1.png"/><Relationship Id="rId19" Type="http://schemas.openxmlformats.org/officeDocument/2006/relationships/image" Target="media/image3.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ub.scientificirg.com/index.php/CDIS/index" TargetMode="External"/><Relationship Id="rId14" Type="http://schemas.openxmlformats.org/officeDocument/2006/relationships/hyperlink" Target="mailto:gannamahmoud98_sd@fcis.bsu.edu.eg" TargetMode="External"/><Relationship Id="rId22" Type="http://schemas.openxmlformats.org/officeDocument/2006/relationships/image" Target="media/image5.png"/><Relationship Id="rId27" Type="http://schemas.microsoft.com/office/2007/relationships/hdphoto" Target="media/hdphoto4.wdp"/><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https://pub.scientificirg.com/index.php/CDIS/index"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doi.org/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07613-650B-4C57-AF24-419C8D631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10</Pages>
  <Words>4684</Words>
  <Characters>26701</Characters>
  <Application>Microsoft Office Word</Application>
  <DocSecurity>0</DocSecurity>
  <Lines>222</Lines>
  <Paragraphs>62</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Introduction </vt:lpstr>
      <vt:lpstr>Literature review</vt:lpstr>
      <vt:lpstr>Proposed Methodology</vt:lpstr>
      <vt:lpstr>    Proposed Model</vt:lpstr>
      <vt:lpstr>    Dataset Description</vt:lpstr>
      <vt:lpstr>    Data Preprocessing</vt:lpstr>
      <vt:lpstr>    Unsupervised Learning: Clustering and Dimensionality Reduction</vt:lpstr>
      <vt:lpstr>    Supervised Learning: Protein Function Classification</vt:lpstr>
      <vt:lpstr>    Hyperparameters Tuning</vt:lpstr>
      <vt:lpstr>    Network architecture</vt:lpstr>
      <vt:lpstr>Results and discussion</vt:lpstr>
      <vt:lpstr>    Exploratory Analysis and Clustering Results</vt:lpstr>
      <vt:lpstr>Conclusion and Future Directions</vt:lpstr>
      <vt:lpstr>Acknowledgments</vt:lpstr>
      <vt:lpstr>Disclosure statement</vt:lpstr>
    </vt:vector>
  </TitlesOfParts>
  <Company/>
  <LinksUpToDate>false</LinksUpToDate>
  <CharactersWithSpaces>31323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Arwa Saad</dc:creator>
  <cp:keywords/>
  <dc:description/>
  <cp:lastModifiedBy>Ahmed Elngar</cp:lastModifiedBy>
  <cp:revision>234</cp:revision>
  <cp:lastPrinted>2026-02-03T19:49:00Z</cp:lastPrinted>
  <dcterms:created xsi:type="dcterms:W3CDTF">2026-01-24T22:36:00Z</dcterms:created>
  <dcterms:modified xsi:type="dcterms:W3CDTF">2026-02-09T23:34:00Z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05d7242b-8207-4b73-bca8-1cde600cd3d7</vt:lpwstr>
  </property>
</Properties>
</file>